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C9734" w14:textId="77777777" w:rsidR="00183071" w:rsidRPr="006D7ABD" w:rsidRDefault="00183071" w:rsidP="00183071">
      <w:pPr>
        <w:jc w:val="both"/>
        <w:rPr>
          <w:rFonts w:ascii="Segoe UI" w:eastAsia="Calibri" w:hAnsi="Segoe UI" w:cs="Segoe UI"/>
        </w:rPr>
      </w:pPr>
      <w:r w:rsidRPr="006D7ABD">
        <w:rPr>
          <w:rFonts w:ascii="Segoe UI" w:eastAsia="Calibri" w:hAnsi="Segoe UI" w:cs="Segoe UI"/>
        </w:rPr>
        <w:t xml:space="preserve">We invite you to a meeting to deliberate on the reactivation of the Ocean Data and Information Network for Africa (ODINAFRICA) to support the development of the African regional node for Ocean Information Hub-OIH.  </w:t>
      </w:r>
    </w:p>
    <w:p w14:paraId="67E4AADF" w14:textId="77777777" w:rsidR="00C2622F" w:rsidRDefault="00C2622F" w:rsidP="00C2622F">
      <w:pPr>
        <w:rPr>
          <w:rFonts w:ascii="Candara" w:eastAsia="Times New Roman" w:hAnsi="Candara"/>
          <w:b/>
          <w:bCs/>
          <w:color w:val="000000"/>
        </w:rPr>
      </w:pPr>
      <w:r>
        <w:rPr>
          <w:rFonts w:ascii="Candara" w:eastAsia="Times New Roman" w:hAnsi="Candara"/>
          <w:b/>
          <w:bCs/>
          <w:color w:val="000000"/>
        </w:rPr>
        <w:t xml:space="preserve">Please register at the following </w:t>
      </w:r>
      <w:r w:rsidRPr="00EE48C6">
        <w:rPr>
          <w:rFonts w:ascii="Candara" w:eastAsia="Times New Roman" w:hAnsi="Candara"/>
          <w:b/>
          <w:bCs/>
          <w:color w:val="000000"/>
        </w:rPr>
        <w:t>Zoom link:</w:t>
      </w:r>
    </w:p>
    <w:p w14:paraId="4A7C1490" w14:textId="77777777" w:rsidR="00C2622F" w:rsidRPr="00EE48C6" w:rsidRDefault="00363F39" w:rsidP="00C2622F">
      <w:pPr>
        <w:jc w:val="center"/>
        <w:rPr>
          <w:rFonts w:ascii="Candara" w:eastAsia="Times New Roman" w:hAnsi="Candara"/>
        </w:rPr>
      </w:pPr>
      <w:hyperlink r:id="rId7" w:history="1">
        <w:r w:rsidR="00C2622F">
          <w:rPr>
            <w:rStyle w:val="Hyperlink"/>
          </w:rPr>
          <w:t>https://unesco-org.zoom.us/webinar/register/WN_jCXiqHlRRSGJ-cUUn4CYUQ</w:t>
        </w:r>
      </w:hyperlink>
    </w:p>
    <w:p w14:paraId="2DB3965C" w14:textId="263BC2A8" w:rsidR="00C2622F" w:rsidRDefault="00C2622F" w:rsidP="00183071">
      <w:pPr>
        <w:jc w:val="both"/>
        <w:rPr>
          <w:rFonts w:ascii="Segoe UI" w:eastAsia="Calibri" w:hAnsi="Segoe UI" w:cs="Segoe UI"/>
        </w:rPr>
      </w:pPr>
      <w:r>
        <w:rPr>
          <w:rFonts w:ascii="Segoe UI" w:eastAsia="Calibri" w:hAnsi="Segoe UI" w:cs="Segoe UI"/>
        </w:rPr>
        <w:t xml:space="preserve">Simultaneous interpretation (English/French) will be available </w:t>
      </w:r>
    </w:p>
    <w:p w14:paraId="412D0C40" w14:textId="149F240B" w:rsidR="00183071" w:rsidRPr="00C2622F" w:rsidRDefault="00183071" w:rsidP="00183071">
      <w:pPr>
        <w:jc w:val="both"/>
        <w:rPr>
          <w:rFonts w:ascii="Calibri" w:eastAsia="Calibri" w:hAnsi="Calibri" w:cs="Calibri"/>
        </w:rPr>
      </w:pPr>
      <w:r w:rsidRPr="006D7ABD">
        <w:rPr>
          <w:rFonts w:ascii="Segoe UI" w:eastAsia="Calibri" w:hAnsi="Segoe UI" w:cs="Segoe UI"/>
        </w:rPr>
        <w:t xml:space="preserve">The Ocean Information Hub project seeks to improve discoverability and access to global oceans information, data and knowledge products for management and sustainable development.  This builds on the earlier phases of the ODINAFRICA project which focused on the establishment and strengthening of a pan African network of National Oceanographic Data and Information Centre (NODCs) as a mechanism for application of data, information and products in marine and coastal management in Africa. This included the provision of equipment and software, capacity development for ocean data and information management, and the development of targeted products and services for national and regional end users. OIH will mainly focus on improving </w:t>
      </w:r>
      <w:r w:rsidRPr="006D7ABD">
        <w:rPr>
          <w:rFonts w:ascii="Segoe UI" w:eastAsia="Calibri" w:hAnsi="Segoe UI" w:cs="Segoe UI"/>
          <w:u w:val="single"/>
        </w:rPr>
        <w:t>discoverability and access to existing</w:t>
      </w:r>
      <w:r w:rsidRPr="006D7ABD">
        <w:rPr>
          <w:rFonts w:ascii="Segoe UI" w:eastAsia="Calibri" w:hAnsi="Segoe UI" w:cs="Segoe UI"/>
        </w:rPr>
        <w:t xml:space="preserve"> ocean information, data and knowledge products. The initiative </w:t>
      </w:r>
      <w:proofErr w:type="gramStart"/>
      <w:r w:rsidRPr="006D7ABD">
        <w:rPr>
          <w:rFonts w:ascii="Segoe UI" w:eastAsia="Calibri" w:hAnsi="Segoe UI" w:cs="Segoe UI"/>
        </w:rPr>
        <w:t>will be geared</w:t>
      </w:r>
      <w:proofErr w:type="gramEnd"/>
      <w:r w:rsidRPr="006D7ABD">
        <w:rPr>
          <w:rFonts w:ascii="Segoe UI" w:eastAsia="Calibri" w:hAnsi="Segoe UI" w:cs="Segoe UI"/>
        </w:rPr>
        <w:t xml:space="preserve"> towards linking and anchor a network of national, regional and thematic nodes that will improve online access to and synthesis of existing global, regional and national data, information and knowledge resources. The initial focus will be on data on: (</w:t>
      </w:r>
      <w:proofErr w:type="spellStart"/>
      <w:r w:rsidRPr="006D7ABD">
        <w:rPr>
          <w:rFonts w:ascii="Segoe UI" w:eastAsia="Calibri" w:hAnsi="Segoe UI" w:cs="Segoe UI"/>
        </w:rPr>
        <w:t>i</w:t>
      </w:r>
      <w:proofErr w:type="spellEnd"/>
      <w:r w:rsidRPr="006D7ABD">
        <w:rPr>
          <w:rFonts w:ascii="Segoe UI" w:eastAsia="Calibri" w:hAnsi="Segoe UI" w:cs="Segoe UI"/>
        </w:rPr>
        <w:t xml:space="preserve">) experts and institutions/organizations, (ii) documents, (iii) Spatial data and maps, </w:t>
      </w:r>
      <w:proofErr w:type="gramStart"/>
      <w:r w:rsidRPr="006D7ABD">
        <w:rPr>
          <w:rFonts w:ascii="Segoe UI" w:eastAsia="Calibri" w:hAnsi="Segoe UI" w:cs="Segoe UI"/>
        </w:rPr>
        <w:t>(iv) research</w:t>
      </w:r>
      <w:proofErr w:type="gramEnd"/>
      <w:r w:rsidRPr="006D7ABD">
        <w:rPr>
          <w:rFonts w:ascii="Segoe UI" w:eastAsia="Calibri" w:hAnsi="Segoe UI" w:cs="Segoe UI"/>
        </w:rPr>
        <w:t xml:space="preserve"> vessels, (v) education and training opportunities, (vi) marine related projects in the region.</w:t>
      </w:r>
    </w:p>
    <w:tbl>
      <w:tblPr>
        <w:tblStyle w:val="TableGrid"/>
        <w:tblW w:w="96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100"/>
      </w:tblGrid>
      <w:tr w:rsidR="00183071" w:rsidRPr="00C2622F" w14:paraId="17B4126E" w14:textId="77777777" w:rsidTr="00C34CE8">
        <w:tc>
          <w:tcPr>
            <w:tcW w:w="1530" w:type="dxa"/>
            <w:shd w:val="clear" w:color="auto" w:fill="BFBFBF" w:themeFill="background1" w:themeFillShade="BF"/>
          </w:tcPr>
          <w:p w14:paraId="08A3FF60" w14:textId="77777777" w:rsidR="00183071" w:rsidRPr="00C2622F" w:rsidRDefault="00183071" w:rsidP="00DE4B0E">
            <w:pPr>
              <w:spacing w:before="60" w:after="60"/>
              <w:rPr>
                <w:b/>
                <w:bCs/>
              </w:rPr>
            </w:pPr>
            <w:r w:rsidRPr="00C2622F">
              <w:rPr>
                <w:b/>
                <w:bCs/>
              </w:rPr>
              <w:t>Time</w:t>
            </w:r>
          </w:p>
        </w:tc>
        <w:tc>
          <w:tcPr>
            <w:tcW w:w="8100" w:type="dxa"/>
            <w:shd w:val="clear" w:color="auto" w:fill="BFBFBF" w:themeFill="background1" w:themeFillShade="BF"/>
          </w:tcPr>
          <w:p w14:paraId="1688C32B" w14:textId="77777777" w:rsidR="00183071" w:rsidRPr="00C2622F" w:rsidRDefault="00183071" w:rsidP="00DE4B0E">
            <w:pPr>
              <w:spacing w:before="60" w:after="60"/>
              <w:rPr>
                <w:b/>
                <w:bCs/>
              </w:rPr>
            </w:pPr>
            <w:r w:rsidRPr="00C2622F">
              <w:rPr>
                <w:b/>
                <w:bCs/>
              </w:rPr>
              <w:t>Activity</w:t>
            </w:r>
          </w:p>
        </w:tc>
      </w:tr>
      <w:tr w:rsidR="00183071" w:rsidRPr="00C2622F" w14:paraId="35150C97" w14:textId="77777777" w:rsidTr="00C34CE8">
        <w:tc>
          <w:tcPr>
            <w:tcW w:w="1530" w:type="dxa"/>
            <w:shd w:val="clear" w:color="auto" w:fill="00629B"/>
          </w:tcPr>
          <w:p w14:paraId="7233B636" w14:textId="2C513BE9" w:rsidR="00183071" w:rsidRPr="00C2622F" w:rsidRDefault="00183071" w:rsidP="00C2622F">
            <w:pPr>
              <w:spacing w:before="60" w:after="60"/>
              <w:rPr>
                <w:color w:val="FFFFFF" w:themeColor="background1"/>
              </w:rPr>
            </w:pPr>
            <w:r w:rsidRPr="00C2622F">
              <w:rPr>
                <w:color w:val="FFFFFF" w:themeColor="background1"/>
              </w:rPr>
              <w:t>14h00-14h</w:t>
            </w:r>
            <w:r w:rsidR="00C2622F">
              <w:rPr>
                <w:color w:val="FFFFFF" w:themeColor="background1"/>
              </w:rPr>
              <w:t>3</w:t>
            </w:r>
            <w:r w:rsidRPr="00C2622F">
              <w:rPr>
                <w:color w:val="FFFFFF" w:themeColor="background1"/>
              </w:rPr>
              <w:t>0</w:t>
            </w:r>
          </w:p>
        </w:tc>
        <w:tc>
          <w:tcPr>
            <w:tcW w:w="8100" w:type="dxa"/>
            <w:shd w:val="clear" w:color="auto" w:fill="00629B"/>
          </w:tcPr>
          <w:p w14:paraId="44E234EC" w14:textId="01C98413" w:rsidR="00183071" w:rsidRPr="00C2622F" w:rsidRDefault="00183071" w:rsidP="00DE4B0E">
            <w:pPr>
              <w:spacing w:before="60" w:after="60"/>
              <w:rPr>
                <w:b/>
                <w:bCs/>
                <w:color w:val="FFFFFF" w:themeColor="background1"/>
              </w:rPr>
            </w:pPr>
            <w:r w:rsidRPr="00C2622F">
              <w:rPr>
                <w:b/>
                <w:bCs/>
                <w:color w:val="FFFFFF" w:themeColor="background1"/>
              </w:rPr>
              <w:t>Session 1</w:t>
            </w:r>
            <w:r w:rsidR="00C34CE8" w:rsidRPr="00C2622F">
              <w:rPr>
                <w:b/>
                <w:bCs/>
                <w:color w:val="FFFFFF" w:themeColor="background1"/>
              </w:rPr>
              <w:t>: SETTING THE STAGE</w:t>
            </w:r>
          </w:p>
        </w:tc>
      </w:tr>
      <w:tr w:rsidR="00183071" w:rsidRPr="00C2622F" w14:paraId="4ADFB4E9" w14:textId="77777777" w:rsidTr="00C34CE8">
        <w:tc>
          <w:tcPr>
            <w:tcW w:w="1530" w:type="dxa"/>
          </w:tcPr>
          <w:p w14:paraId="0390C1F2" w14:textId="77777777" w:rsidR="00183071" w:rsidRPr="00C2622F" w:rsidRDefault="00183071" w:rsidP="00DE4B0E">
            <w:pPr>
              <w:spacing w:before="60" w:after="60"/>
              <w:rPr>
                <w:rFonts w:ascii="Calibri" w:hAnsi="Calibri" w:cs="Calibri"/>
              </w:rPr>
            </w:pPr>
          </w:p>
        </w:tc>
        <w:tc>
          <w:tcPr>
            <w:tcW w:w="8100" w:type="dxa"/>
          </w:tcPr>
          <w:p w14:paraId="1BC42A15" w14:textId="15368110" w:rsidR="000806E3" w:rsidRDefault="00183071" w:rsidP="00DE4B0E">
            <w:pPr>
              <w:pStyle w:val="ListParagraph"/>
              <w:numPr>
                <w:ilvl w:val="0"/>
                <w:numId w:val="2"/>
              </w:numPr>
              <w:spacing w:before="60" w:after="60"/>
              <w:contextualSpacing w:val="0"/>
              <w:jc w:val="both"/>
              <w:rPr>
                <w:rFonts w:ascii="Calibri" w:eastAsia="Times New Roman" w:hAnsi="Calibri" w:cs="Calibri"/>
                <w:lang w:eastAsia="en-GB"/>
              </w:rPr>
            </w:pPr>
            <w:r w:rsidRPr="00C2622F">
              <w:rPr>
                <w:rFonts w:ascii="Calibri" w:eastAsia="Times New Roman" w:hAnsi="Calibri" w:cs="Calibri"/>
                <w:lang w:eastAsia="en-GB"/>
              </w:rPr>
              <w:t>Welcoming remarks</w:t>
            </w:r>
            <w:r w:rsidR="000806E3">
              <w:rPr>
                <w:rFonts w:ascii="Calibri" w:eastAsia="Times New Roman" w:hAnsi="Calibri" w:cs="Calibri"/>
                <w:lang w:eastAsia="en-GB"/>
              </w:rPr>
              <w:t xml:space="preserve"> (</w:t>
            </w:r>
            <w:r w:rsidR="000806E3" w:rsidRPr="000806E3">
              <w:rPr>
                <w:rFonts w:ascii="Calibri" w:eastAsia="Times New Roman" w:hAnsi="Calibri" w:cs="Calibri"/>
                <w:b/>
                <w:lang w:eastAsia="en-GB"/>
              </w:rPr>
              <w:t>P</w:t>
            </w:r>
            <w:r w:rsidR="000806E3">
              <w:rPr>
                <w:rFonts w:ascii="Calibri" w:eastAsia="Times New Roman" w:hAnsi="Calibri" w:cs="Calibri"/>
                <w:b/>
                <w:lang w:eastAsia="en-GB"/>
              </w:rPr>
              <w:t>rof K</w:t>
            </w:r>
            <w:bookmarkStart w:id="0" w:name="_GoBack"/>
            <w:bookmarkEnd w:id="0"/>
            <w:r w:rsidR="000806E3" w:rsidRPr="000806E3">
              <w:rPr>
                <w:rFonts w:ascii="Calibri" w:eastAsia="Times New Roman" w:hAnsi="Calibri" w:cs="Calibri"/>
                <w:b/>
                <w:lang w:eastAsia="en-GB"/>
              </w:rPr>
              <w:t>ouadio Affian</w:t>
            </w:r>
            <w:r w:rsidR="000806E3">
              <w:rPr>
                <w:rFonts w:ascii="Calibri" w:eastAsia="Times New Roman" w:hAnsi="Calibri" w:cs="Calibri"/>
                <w:lang w:eastAsia="en-GB"/>
              </w:rPr>
              <w:t>)</w:t>
            </w:r>
          </w:p>
          <w:p w14:paraId="636D0028" w14:textId="4A798690" w:rsidR="00183071" w:rsidRPr="00C2622F" w:rsidRDefault="00183071" w:rsidP="00DE4B0E">
            <w:pPr>
              <w:pStyle w:val="ListParagraph"/>
              <w:numPr>
                <w:ilvl w:val="0"/>
                <w:numId w:val="2"/>
              </w:numPr>
              <w:spacing w:before="60" w:after="60"/>
              <w:contextualSpacing w:val="0"/>
              <w:jc w:val="both"/>
              <w:rPr>
                <w:rFonts w:ascii="Calibri" w:eastAsia="Times New Roman" w:hAnsi="Calibri" w:cs="Calibri"/>
                <w:lang w:eastAsia="en-GB"/>
              </w:rPr>
            </w:pPr>
            <w:r w:rsidRPr="00C2622F">
              <w:rPr>
                <w:rFonts w:ascii="Calibri" w:eastAsia="Times New Roman" w:hAnsi="Calibri" w:cs="Calibri"/>
                <w:lang w:eastAsia="en-GB"/>
              </w:rPr>
              <w:t>Overview of the Ocean Data and Information Network for Africa: Achievements and Challenges (</w:t>
            </w:r>
            <w:r w:rsidRPr="00C2622F">
              <w:rPr>
                <w:rFonts w:ascii="Calibri" w:eastAsia="Times New Roman" w:hAnsi="Calibri" w:cs="Calibri"/>
                <w:b/>
                <w:bCs/>
                <w:lang w:eastAsia="en-GB"/>
              </w:rPr>
              <w:t>Mika Odido)</w:t>
            </w:r>
          </w:p>
          <w:p w14:paraId="33110F72" w14:textId="77777777" w:rsidR="00183071" w:rsidRPr="00C2622F" w:rsidRDefault="00183071" w:rsidP="00DE4B0E">
            <w:pPr>
              <w:pStyle w:val="ListParagraph"/>
              <w:numPr>
                <w:ilvl w:val="0"/>
                <w:numId w:val="2"/>
              </w:numPr>
              <w:spacing w:before="60" w:after="60"/>
              <w:contextualSpacing w:val="0"/>
              <w:rPr>
                <w:rFonts w:ascii="Calibri" w:hAnsi="Calibri" w:cs="Calibri"/>
              </w:rPr>
            </w:pPr>
            <w:r w:rsidRPr="00C2622F">
              <w:rPr>
                <w:rFonts w:ascii="Calibri" w:hAnsi="Calibri" w:cs="Calibri"/>
                <w:bCs/>
                <w:bdr w:val="none" w:sz="0" w:space="0" w:color="auto" w:frame="1"/>
                <w:shd w:val="clear" w:color="auto" w:fill="FFFFFF"/>
              </w:rPr>
              <w:t>Introduction to the Ocean Info Hub Project</w:t>
            </w:r>
            <w:r w:rsidRPr="00C2622F">
              <w:rPr>
                <w:rFonts w:ascii="Calibri" w:hAnsi="Calibri" w:cs="Calibri"/>
                <w:b/>
                <w:bCs/>
                <w:bdr w:val="none" w:sz="0" w:space="0" w:color="auto" w:frame="1"/>
                <w:shd w:val="clear" w:color="auto" w:fill="FFFFFF"/>
              </w:rPr>
              <w:t xml:space="preserve"> (Lucy Scott)</w:t>
            </w:r>
          </w:p>
          <w:p w14:paraId="67ABF4EA" w14:textId="1A02C5CD" w:rsidR="00C2622F" w:rsidRPr="00C2622F" w:rsidRDefault="00C2622F" w:rsidP="00C2622F">
            <w:pPr>
              <w:spacing w:before="60" w:after="60"/>
              <w:ind w:left="360"/>
              <w:rPr>
                <w:rFonts w:ascii="Calibri" w:hAnsi="Calibri" w:cs="Calibri"/>
              </w:rPr>
            </w:pPr>
            <w:r>
              <w:rPr>
                <w:rFonts w:ascii="Calibri" w:hAnsi="Calibri" w:cs="Calibri"/>
              </w:rPr>
              <w:t>Discussions</w:t>
            </w:r>
          </w:p>
        </w:tc>
      </w:tr>
      <w:tr w:rsidR="00183071" w:rsidRPr="00C2622F" w14:paraId="686EB4D8" w14:textId="77777777" w:rsidTr="00C34CE8">
        <w:tc>
          <w:tcPr>
            <w:tcW w:w="1530" w:type="dxa"/>
            <w:shd w:val="clear" w:color="auto" w:fill="00629B"/>
          </w:tcPr>
          <w:p w14:paraId="032C2ACF" w14:textId="54F8A3E0" w:rsidR="00183071" w:rsidRPr="00C2622F" w:rsidRDefault="00183071" w:rsidP="00C2622F">
            <w:pPr>
              <w:spacing w:before="60" w:after="60"/>
              <w:rPr>
                <w:rFonts w:ascii="Calibri" w:hAnsi="Calibri" w:cs="Calibri"/>
                <w:color w:val="FFFFFF" w:themeColor="background1"/>
              </w:rPr>
            </w:pPr>
            <w:r w:rsidRPr="00C2622F">
              <w:rPr>
                <w:rFonts w:ascii="Calibri" w:hAnsi="Calibri" w:cs="Calibri"/>
                <w:color w:val="FFFFFF" w:themeColor="background1"/>
              </w:rPr>
              <w:t>14h</w:t>
            </w:r>
            <w:r w:rsidR="00C2622F">
              <w:rPr>
                <w:rFonts w:ascii="Calibri" w:hAnsi="Calibri" w:cs="Calibri"/>
                <w:color w:val="FFFFFF" w:themeColor="background1"/>
              </w:rPr>
              <w:t>3</w:t>
            </w:r>
            <w:r w:rsidRPr="00C2622F">
              <w:rPr>
                <w:rFonts w:ascii="Calibri" w:hAnsi="Calibri" w:cs="Calibri"/>
                <w:color w:val="FFFFFF" w:themeColor="background1"/>
              </w:rPr>
              <w:t>0-1</w:t>
            </w:r>
            <w:r w:rsidR="00C2622F">
              <w:rPr>
                <w:rFonts w:ascii="Calibri" w:hAnsi="Calibri" w:cs="Calibri"/>
                <w:color w:val="FFFFFF" w:themeColor="background1"/>
              </w:rPr>
              <w:t>5</w:t>
            </w:r>
            <w:r w:rsidR="00C34CE8" w:rsidRPr="00C2622F">
              <w:rPr>
                <w:rFonts w:ascii="Calibri" w:hAnsi="Calibri" w:cs="Calibri"/>
                <w:color w:val="FFFFFF" w:themeColor="background1"/>
              </w:rPr>
              <w:t>h</w:t>
            </w:r>
            <w:r w:rsidR="00C2622F">
              <w:rPr>
                <w:rFonts w:ascii="Calibri" w:hAnsi="Calibri" w:cs="Calibri"/>
                <w:color w:val="FFFFFF" w:themeColor="background1"/>
              </w:rPr>
              <w:t>0</w:t>
            </w:r>
            <w:r w:rsidR="00C34CE8" w:rsidRPr="00C2622F">
              <w:rPr>
                <w:rFonts w:ascii="Calibri" w:hAnsi="Calibri" w:cs="Calibri"/>
                <w:color w:val="FFFFFF" w:themeColor="background1"/>
              </w:rPr>
              <w:t>0</w:t>
            </w:r>
          </w:p>
        </w:tc>
        <w:tc>
          <w:tcPr>
            <w:tcW w:w="8100" w:type="dxa"/>
            <w:shd w:val="clear" w:color="auto" w:fill="00629B"/>
          </w:tcPr>
          <w:p w14:paraId="50730AB5" w14:textId="7B95FF54" w:rsidR="00183071" w:rsidRPr="00C2622F" w:rsidRDefault="00183071" w:rsidP="00C34CE8">
            <w:pPr>
              <w:spacing w:before="60" w:after="60"/>
              <w:rPr>
                <w:rFonts w:ascii="Calibri" w:hAnsi="Calibri" w:cs="Calibri"/>
                <w:b/>
                <w:bCs/>
                <w:color w:val="FFFFFF" w:themeColor="background1"/>
              </w:rPr>
            </w:pPr>
            <w:r w:rsidRPr="00C2622F">
              <w:rPr>
                <w:rFonts w:ascii="Calibri" w:hAnsi="Calibri" w:cs="Calibri"/>
                <w:b/>
                <w:bCs/>
                <w:color w:val="FFFFFF" w:themeColor="background1"/>
              </w:rPr>
              <w:t>Session 2</w:t>
            </w:r>
            <w:r w:rsidR="00C34CE8" w:rsidRPr="00C2622F">
              <w:rPr>
                <w:rFonts w:ascii="Calibri" w:hAnsi="Calibri" w:cs="Calibri"/>
                <w:b/>
                <w:bCs/>
                <w:color w:val="FFFFFF" w:themeColor="background1"/>
              </w:rPr>
              <w:t>: REGIONAL IMPLEMENTATION OF OIH IN AFRICA</w:t>
            </w:r>
          </w:p>
        </w:tc>
      </w:tr>
      <w:tr w:rsidR="00183071" w:rsidRPr="00C2622F" w14:paraId="212CC2C0" w14:textId="77777777" w:rsidTr="00C34CE8">
        <w:tc>
          <w:tcPr>
            <w:tcW w:w="1530" w:type="dxa"/>
          </w:tcPr>
          <w:p w14:paraId="7A1CB34F" w14:textId="77777777" w:rsidR="00183071" w:rsidRPr="00C2622F" w:rsidRDefault="00183071" w:rsidP="00DE4B0E">
            <w:pPr>
              <w:spacing w:before="60" w:after="60"/>
              <w:rPr>
                <w:rFonts w:ascii="Calibri" w:hAnsi="Calibri" w:cs="Calibri"/>
              </w:rPr>
            </w:pPr>
          </w:p>
        </w:tc>
        <w:tc>
          <w:tcPr>
            <w:tcW w:w="8100" w:type="dxa"/>
          </w:tcPr>
          <w:p w14:paraId="3E139669" w14:textId="4877CCE8" w:rsidR="00183071" w:rsidRPr="00C2622F" w:rsidRDefault="00C34CE8" w:rsidP="00DE4B0E">
            <w:pPr>
              <w:pStyle w:val="ListParagraph"/>
              <w:numPr>
                <w:ilvl w:val="0"/>
                <w:numId w:val="3"/>
              </w:numPr>
              <w:spacing w:before="60" w:after="60"/>
              <w:contextualSpacing w:val="0"/>
              <w:rPr>
                <w:rFonts w:ascii="Calibri" w:hAnsi="Calibri" w:cs="Calibri"/>
              </w:rPr>
            </w:pPr>
            <w:r w:rsidRPr="00C2622F">
              <w:rPr>
                <w:rFonts w:ascii="Calibri" w:hAnsi="Calibri" w:cs="Calibri"/>
              </w:rPr>
              <w:t xml:space="preserve">Development of relevant databases: Ocean Observation platforms, marine related projects, institutions/experts databases, documents </w:t>
            </w:r>
            <w:r w:rsidR="000806E3">
              <w:rPr>
                <w:rFonts w:ascii="Calibri" w:hAnsi="Calibri" w:cs="Calibri"/>
              </w:rPr>
              <w:t xml:space="preserve">&amp; </w:t>
            </w:r>
            <w:r w:rsidRPr="00C2622F">
              <w:rPr>
                <w:rFonts w:ascii="Calibri" w:hAnsi="Calibri" w:cs="Calibri"/>
              </w:rPr>
              <w:t xml:space="preserve">best practises, etc. </w:t>
            </w:r>
            <w:r w:rsidRPr="00C2622F">
              <w:rPr>
                <w:rFonts w:ascii="Calibri" w:hAnsi="Calibri" w:cs="Calibri"/>
                <w:b/>
              </w:rPr>
              <w:t>(</w:t>
            </w:r>
            <w:r w:rsidR="001577BC">
              <w:rPr>
                <w:rFonts w:ascii="Calibri" w:hAnsi="Calibri" w:cs="Calibri"/>
                <w:b/>
              </w:rPr>
              <w:t>Chris Kinuthia</w:t>
            </w:r>
            <w:r w:rsidRPr="00C2622F">
              <w:rPr>
                <w:rFonts w:ascii="Calibri" w:hAnsi="Calibri" w:cs="Calibri"/>
              </w:rPr>
              <w:t>)</w:t>
            </w:r>
          </w:p>
          <w:p w14:paraId="0F652098" w14:textId="695CA695" w:rsidR="00C34CE8" w:rsidRPr="00C2622F" w:rsidRDefault="00C34CE8" w:rsidP="00DE4B0E">
            <w:pPr>
              <w:pStyle w:val="ListParagraph"/>
              <w:numPr>
                <w:ilvl w:val="0"/>
                <w:numId w:val="3"/>
              </w:numPr>
              <w:spacing w:before="60" w:after="60"/>
              <w:contextualSpacing w:val="0"/>
              <w:rPr>
                <w:rFonts w:ascii="Calibri" w:hAnsi="Calibri" w:cs="Calibri"/>
              </w:rPr>
            </w:pPr>
            <w:r w:rsidRPr="00C2622F">
              <w:rPr>
                <w:rFonts w:ascii="Calibri" w:hAnsi="Calibri" w:cs="Calibri"/>
              </w:rPr>
              <w:t xml:space="preserve">Portal on training opportunities </w:t>
            </w:r>
            <w:r w:rsidRPr="00C2622F">
              <w:rPr>
                <w:rFonts w:ascii="Calibri" w:hAnsi="Calibri" w:cs="Calibri"/>
                <w:b/>
              </w:rPr>
              <w:t>(Julia Obuya)</w:t>
            </w:r>
          </w:p>
          <w:p w14:paraId="6081F069" w14:textId="77777777" w:rsidR="00183071" w:rsidRPr="00C2622F" w:rsidRDefault="00C34CE8" w:rsidP="00C34CE8">
            <w:pPr>
              <w:pStyle w:val="ListParagraph"/>
              <w:numPr>
                <w:ilvl w:val="0"/>
                <w:numId w:val="3"/>
              </w:numPr>
              <w:spacing w:before="60" w:after="60"/>
              <w:contextualSpacing w:val="0"/>
              <w:rPr>
                <w:rFonts w:ascii="Calibri" w:hAnsi="Calibri" w:cs="Calibri"/>
              </w:rPr>
            </w:pPr>
            <w:r w:rsidRPr="00C2622F">
              <w:rPr>
                <w:rFonts w:ascii="Calibri" w:hAnsi="Calibri" w:cs="Calibri"/>
              </w:rPr>
              <w:t xml:space="preserve">the African Coastal and Marine Atlases  </w:t>
            </w:r>
            <w:r w:rsidRPr="00C2622F">
              <w:rPr>
                <w:rFonts w:ascii="Calibri" w:hAnsi="Calibri" w:cs="Calibri"/>
                <w:b/>
              </w:rPr>
              <w:t>(Mika Odido)</w:t>
            </w:r>
          </w:p>
          <w:p w14:paraId="0F433AA0" w14:textId="4249F3A4" w:rsidR="00C2622F" w:rsidRPr="00C2622F" w:rsidRDefault="00C2622F" w:rsidP="00C2622F">
            <w:pPr>
              <w:spacing w:before="60" w:after="60"/>
              <w:ind w:left="360"/>
              <w:rPr>
                <w:rFonts w:ascii="Calibri" w:hAnsi="Calibri" w:cs="Calibri"/>
              </w:rPr>
            </w:pPr>
            <w:r>
              <w:rPr>
                <w:rFonts w:ascii="Calibri" w:hAnsi="Calibri" w:cs="Calibri"/>
              </w:rPr>
              <w:t>Discussions</w:t>
            </w:r>
          </w:p>
        </w:tc>
      </w:tr>
      <w:tr w:rsidR="00183071" w:rsidRPr="00C2622F" w14:paraId="20307220" w14:textId="77777777" w:rsidTr="00C34CE8">
        <w:tc>
          <w:tcPr>
            <w:tcW w:w="1530" w:type="dxa"/>
            <w:shd w:val="clear" w:color="auto" w:fill="00629B"/>
          </w:tcPr>
          <w:p w14:paraId="4D38032F" w14:textId="64CF3C1B" w:rsidR="00183071" w:rsidRPr="00C2622F" w:rsidRDefault="00183071" w:rsidP="00C2622F">
            <w:pPr>
              <w:spacing w:before="60" w:after="60"/>
              <w:rPr>
                <w:rFonts w:ascii="Calibri" w:hAnsi="Calibri" w:cs="Calibri"/>
                <w:color w:val="FFFFFF" w:themeColor="background1"/>
              </w:rPr>
            </w:pPr>
            <w:r w:rsidRPr="00C2622F">
              <w:rPr>
                <w:rFonts w:ascii="Calibri" w:hAnsi="Calibri" w:cs="Calibri"/>
                <w:color w:val="FFFFFF" w:themeColor="background1"/>
              </w:rPr>
              <w:t>15</w:t>
            </w:r>
            <w:r w:rsidR="00C2622F" w:rsidRPr="00C2622F">
              <w:rPr>
                <w:rFonts w:ascii="Calibri" w:hAnsi="Calibri" w:cs="Calibri"/>
                <w:color w:val="FFFFFF" w:themeColor="background1"/>
              </w:rPr>
              <w:t>h00</w:t>
            </w:r>
            <w:r w:rsidRPr="00C2622F">
              <w:rPr>
                <w:rFonts w:ascii="Calibri" w:hAnsi="Calibri" w:cs="Calibri"/>
                <w:color w:val="FFFFFF" w:themeColor="background1"/>
              </w:rPr>
              <w:t>-15</w:t>
            </w:r>
            <w:r w:rsidR="00C2622F" w:rsidRPr="00C2622F">
              <w:rPr>
                <w:rFonts w:ascii="Calibri" w:hAnsi="Calibri" w:cs="Calibri"/>
                <w:color w:val="FFFFFF" w:themeColor="background1"/>
              </w:rPr>
              <w:t>h30</w:t>
            </w:r>
          </w:p>
        </w:tc>
        <w:tc>
          <w:tcPr>
            <w:tcW w:w="8100" w:type="dxa"/>
            <w:shd w:val="clear" w:color="auto" w:fill="00629B"/>
          </w:tcPr>
          <w:p w14:paraId="78DF0E31" w14:textId="48721AEB" w:rsidR="00183071" w:rsidRPr="00C2622F" w:rsidRDefault="00183071" w:rsidP="00DE4B0E">
            <w:pPr>
              <w:spacing w:before="60" w:after="60"/>
              <w:rPr>
                <w:rFonts w:ascii="Calibri" w:hAnsi="Calibri" w:cs="Calibri"/>
                <w:b/>
                <w:bCs/>
                <w:color w:val="FFFFFF" w:themeColor="background1"/>
              </w:rPr>
            </w:pPr>
            <w:r w:rsidRPr="00C2622F">
              <w:rPr>
                <w:rFonts w:ascii="Calibri" w:hAnsi="Calibri" w:cs="Calibri"/>
                <w:b/>
                <w:bCs/>
                <w:color w:val="FFFFFF" w:themeColor="background1"/>
              </w:rPr>
              <w:t>Session 3</w:t>
            </w:r>
            <w:r w:rsidR="00C34CE8" w:rsidRPr="00C2622F">
              <w:rPr>
                <w:rFonts w:ascii="Calibri" w:hAnsi="Calibri" w:cs="Calibri"/>
                <w:b/>
                <w:bCs/>
                <w:color w:val="FFFFFF" w:themeColor="background1"/>
              </w:rPr>
              <w:t>: MOVING FORWARD</w:t>
            </w:r>
          </w:p>
        </w:tc>
      </w:tr>
      <w:tr w:rsidR="00183071" w:rsidRPr="00C2622F" w14:paraId="2FED29F5" w14:textId="77777777" w:rsidTr="00C34CE8">
        <w:tc>
          <w:tcPr>
            <w:tcW w:w="1530" w:type="dxa"/>
          </w:tcPr>
          <w:p w14:paraId="7D970712" w14:textId="77777777" w:rsidR="00183071" w:rsidRPr="00C2622F" w:rsidRDefault="00183071" w:rsidP="00DE4B0E">
            <w:pPr>
              <w:spacing w:before="60" w:after="60"/>
              <w:rPr>
                <w:rFonts w:ascii="Calibri" w:hAnsi="Calibri" w:cs="Calibri"/>
              </w:rPr>
            </w:pPr>
          </w:p>
        </w:tc>
        <w:tc>
          <w:tcPr>
            <w:tcW w:w="8100" w:type="dxa"/>
          </w:tcPr>
          <w:p w14:paraId="04F96E2D" w14:textId="50CCA120" w:rsidR="00C2622F" w:rsidRPr="00C2622F" w:rsidRDefault="00C2622F" w:rsidP="00DE4B0E">
            <w:pPr>
              <w:pStyle w:val="ListParagraph"/>
              <w:numPr>
                <w:ilvl w:val="0"/>
                <w:numId w:val="5"/>
              </w:numPr>
              <w:spacing w:before="60" w:after="60"/>
              <w:contextualSpacing w:val="0"/>
              <w:rPr>
                <w:rFonts w:ascii="Calibri" w:hAnsi="Calibri" w:cs="Calibri"/>
              </w:rPr>
            </w:pPr>
            <w:r w:rsidRPr="00C2622F">
              <w:rPr>
                <w:rFonts w:ascii="Calibri" w:hAnsi="Calibri" w:cs="Calibri"/>
              </w:rPr>
              <w:t xml:space="preserve">Discussions – What should a reactivated ODINAFRICA focus on? </w:t>
            </w:r>
            <w:r w:rsidRPr="00F056E8">
              <w:rPr>
                <w:rFonts w:ascii="Calibri" w:hAnsi="Calibri" w:cs="Calibri"/>
                <w:b/>
              </w:rPr>
              <w:t>Lucy Scott</w:t>
            </w:r>
          </w:p>
          <w:p w14:paraId="226F73AD" w14:textId="210F4686" w:rsidR="00C2622F" w:rsidRDefault="00C2622F" w:rsidP="00DE4B0E">
            <w:pPr>
              <w:pStyle w:val="ListParagraph"/>
              <w:numPr>
                <w:ilvl w:val="0"/>
                <w:numId w:val="5"/>
              </w:numPr>
              <w:spacing w:before="60" w:after="60"/>
              <w:contextualSpacing w:val="0"/>
              <w:rPr>
                <w:rFonts w:ascii="Calibri" w:hAnsi="Calibri" w:cs="Calibri"/>
              </w:rPr>
            </w:pPr>
            <w:r>
              <w:rPr>
                <w:rFonts w:ascii="Calibri" w:hAnsi="Calibri" w:cs="Calibri"/>
              </w:rPr>
              <w:t>Linkages with other IOC programmes (</w:t>
            </w:r>
            <w:r w:rsidRPr="00F056E8">
              <w:rPr>
                <w:rFonts w:ascii="Calibri" w:hAnsi="Calibri" w:cs="Calibri"/>
                <w:b/>
              </w:rPr>
              <w:t>Mika Odido</w:t>
            </w:r>
            <w:r>
              <w:rPr>
                <w:rFonts w:ascii="Calibri" w:hAnsi="Calibri" w:cs="Calibri"/>
              </w:rPr>
              <w:t>)</w:t>
            </w:r>
          </w:p>
          <w:p w14:paraId="6E4EFB2C" w14:textId="0A8652AD" w:rsidR="00C2622F" w:rsidRDefault="00C2622F" w:rsidP="00DE4B0E">
            <w:pPr>
              <w:pStyle w:val="ListParagraph"/>
              <w:numPr>
                <w:ilvl w:val="0"/>
                <w:numId w:val="5"/>
              </w:numPr>
              <w:spacing w:before="60" w:after="60"/>
              <w:contextualSpacing w:val="0"/>
              <w:rPr>
                <w:rFonts w:ascii="Calibri" w:hAnsi="Calibri" w:cs="Calibri"/>
              </w:rPr>
            </w:pPr>
            <w:r>
              <w:rPr>
                <w:rFonts w:ascii="Calibri" w:hAnsi="Calibri" w:cs="Calibri"/>
              </w:rPr>
              <w:t>Coordina</w:t>
            </w:r>
            <w:r w:rsidR="000806E3">
              <w:rPr>
                <w:rFonts w:ascii="Calibri" w:hAnsi="Calibri" w:cs="Calibri"/>
              </w:rPr>
              <w:t xml:space="preserve">tion structures and mechanisms </w:t>
            </w:r>
          </w:p>
          <w:p w14:paraId="15D538B5" w14:textId="05423793" w:rsidR="00183071" w:rsidRPr="00C2622F" w:rsidRDefault="00183071" w:rsidP="000806E3">
            <w:pPr>
              <w:pStyle w:val="ListParagraph"/>
              <w:numPr>
                <w:ilvl w:val="0"/>
                <w:numId w:val="5"/>
              </w:numPr>
              <w:spacing w:before="60" w:after="60"/>
              <w:contextualSpacing w:val="0"/>
              <w:rPr>
                <w:rFonts w:ascii="Calibri" w:hAnsi="Calibri" w:cs="Calibri"/>
              </w:rPr>
            </w:pPr>
            <w:r w:rsidRPr="00C2622F">
              <w:rPr>
                <w:rFonts w:ascii="Calibri" w:hAnsi="Calibri" w:cs="Calibri"/>
              </w:rPr>
              <w:t>Closing (</w:t>
            </w:r>
            <w:r w:rsidR="000806E3" w:rsidRPr="000806E3">
              <w:rPr>
                <w:rFonts w:ascii="Calibri" w:hAnsi="Calibri" w:cs="Calibri"/>
                <w:b/>
              </w:rPr>
              <w:t xml:space="preserve">Dr Karim </w:t>
            </w:r>
            <w:proofErr w:type="spellStart"/>
            <w:r w:rsidR="000806E3" w:rsidRPr="000806E3">
              <w:rPr>
                <w:rFonts w:ascii="Calibri" w:hAnsi="Calibri" w:cs="Calibri"/>
                <w:b/>
              </w:rPr>
              <w:t>Hilmi</w:t>
            </w:r>
            <w:proofErr w:type="spellEnd"/>
            <w:r w:rsidRPr="00C2622F">
              <w:rPr>
                <w:rFonts w:ascii="Calibri" w:hAnsi="Calibri" w:cs="Calibri"/>
              </w:rPr>
              <w:t>)</w:t>
            </w:r>
          </w:p>
        </w:tc>
      </w:tr>
    </w:tbl>
    <w:p w14:paraId="3A379778" w14:textId="43F2A330" w:rsidR="00183071" w:rsidRPr="00C2622F" w:rsidRDefault="00183071" w:rsidP="00C2622F">
      <w:pPr>
        <w:spacing w:after="0" w:line="240" w:lineRule="auto"/>
        <w:jc w:val="both"/>
        <w:rPr>
          <w:rFonts w:ascii="Candara" w:hAnsi="Candara"/>
          <w:sz w:val="4"/>
          <w:szCs w:val="4"/>
        </w:rPr>
      </w:pPr>
    </w:p>
    <w:sectPr w:rsidR="00183071" w:rsidRPr="00C2622F" w:rsidSect="000806E3">
      <w:headerReference w:type="default" r:id="rId8"/>
      <w:pgSz w:w="11906" w:h="16838"/>
      <w:pgMar w:top="810" w:right="1196" w:bottom="720" w:left="1440"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B706C" w14:textId="77777777" w:rsidR="00363F39" w:rsidRDefault="00363F39" w:rsidP="005E252D">
      <w:pPr>
        <w:spacing w:after="0" w:line="240" w:lineRule="auto"/>
      </w:pPr>
      <w:r>
        <w:separator/>
      </w:r>
    </w:p>
  </w:endnote>
  <w:endnote w:type="continuationSeparator" w:id="0">
    <w:p w14:paraId="5E2A2510" w14:textId="77777777" w:rsidR="00363F39" w:rsidRDefault="00363F39" w:rsidP="005E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7D5E9" w14:textId="77777777" w:rsidR="00363F39" w:rsidRDefault="00363F39" w:rsidP="005E252D">
      <w:pPr>
        <w:spacing w:after="0" w:line="240" w:lineRule="auto"/>
      </w:pPr>
      <w:r>
        <w:separator/>
      </w:r>
    </w:p>
  </w:footnote>
  <w:footnote w:type="continuationSeparator" w:id="0">
    <w:p w14:paraId="70039A81" w14:textId="77777777" w:rsidR="00363F39" w:rsidRDefault="00363F39" w:rsidP="005E2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4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8132"/>
    </w:tblGrid>
    <w:tr w:rsidR="00183071" w14:paraId="3FCAE4F6" w14:textId="58D1F437" w:rsidTr="00183071">
      <w:tc>
        <w:tcPr>
          <w:tcW w:w="2117" w:type="dxa"/>
        </w:tcPr>
        <w:p w14:paraId="4979D030" w14:textId="71A1C35B" w:rsidR="00183071" w:rsidRDefault="00183071">
          <w:pPr>
            <w:pStyle w:val="Header"/>
          </w:pPr>
          <w:r>
            <w:rPr>
              <w:noProof/>
              <w:lang w:val="en-US"/>
            </w:rPr>
            <w:drawing>
              <wp:inline distT="0" distB="0" distL="0" distR="0" wp14:anchorId="33CEEAE3" wp14:editId="0F91B001">
                <wp:extent cx="1133475" cy="106490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990" cy="1065390"/>
                        </a:xfrm>
                        <a:prstGeom prst="rect">
                          <a:avLst/>
                        </a:prstGeom>
                        <a:noFill/>
                      </pic:spPr>
                    </pic:pic>
                  </a:graphicData>
                </a:graphic>
              </wp:inline>
            </w:drawing>
          </w:r>
        </w:p>
      </w:tc>
      <w:tc>
        <w:tcPr>
          <w:tcW w:w="8132" w:type="dxa"/>
        </w:tcPr>
        <w:p w14:paraId="2599C59E" w14:textId="77777777" w:rsidR="00183071" w:rsidRPr="00EE48C6" w:rsidRDefault="00183071" w:rsidP="00183071">
          <w:pPr>
            <w:spacing w:before="120" w:after="120"/>
            <w:jc w:val="center"/>
            <w:rPr>
              <w:rFonts w:cstheme="minorHAnsi"/>
              <w:b/>
              <w:bCs/>
              <w:color w:val="00629B"/>
              <w:sz w:val="28"/>
              <w:szCs w:val="28"/>
            </w:rPr>
          </w:pPr>
          <w:r w:rsidRPr="00EE48C6">
            <w:rPr>
              <w:rFonts w:cstheme="minorHAnsi"/>
              <w:b/>
              <w:bCs/>
              <w:color w:val="00629B"/>
              <w:sz w:val="28"/>
              <w:szCs w:val="28"/>
            </w:rPr>
            <w:t>Reactivation of the Ocean Data and Information Network for Africa</w:t>
          </w:r>
        </w:p>
        <w:p w14:paraId="173F01E9" w14:textId="4FE60C95" w:rsidR="00183071" w:rsidRPr="00EE48C6" w:rsidRDefault="00183071" w:rsidP="00183071">
          <w:pPr>
            <w:spacing w:before="120" w:after="120"/>
            <w:jc w:val="center"/>
            <w:rPr>
              <w:rFonts w:eastAsiaTheme="minorEastAsia" w:cstheme="minorHAnsi"/>
              <w:color w:val="00629B"/>
              <w:sz w:val="24"/>
              <w:szCs w:val="24"/>
            </w:rPr>
          </w:pPr>
          <w:r w:rsidRPr="00EE48C6">
            <w:rPr>
              <w:rFonts w:eastAsiaTheme="minorEastAsia" w:cstheme="minorHAnsi"/>
              <w:color w:val="00629B"/>
              <w:sz w:val="24"/>
              <w:szCs w:val="24"/>
            </w:rPr>
            <w:t xml:space="preserve">Wednesday </w:t>
          </w:r>
          <w:r w:rsidR="001577BC">
            <w:rPr>
              <w:rFonts w:eastAsiaTheme="minorEastAsia" w:cstheme="minorHAnsi"/>
              <w:color w:val="00629B"/>
              <w:sz w:val="24"/>
              <w:szCs w:val="24"/>
            </w:rPr>
            <w:t>24</w:t>
          </w:r>
          <w:r w:rsidRPr="00EE48C6">
            <w:rPr>
              <w:rFonts w:eastAsiaTheme="minorEastAsia" w:cstheme="minorHAnsi"/>
              <w:color w:val="00629B"/>
              <w:sz w:val="24"/>
              <w:szCs w:val="24"/>
            </w:rPr>
            <w:t xml:space="preserve"> March 2022, </w:t>
          </w:r>
        </w:p>
        <w:p w14:paraId="0992BE25" w14:textId="14CA005F" w:rsidR="00183071" w:rsidRPr="00183071" w:rsidRDefault="00183071" w:rsidP="00183071">
          <w:pPr>
            <w:spacing w:before="120" w:after="120"/>
            <w:jc w:val="center"/>
            <w:rPr>
              <w:rFonts w:eastAsiaTheme="minorEastAsia" w:cstheme="minorHAnsi"/>
              <w:color w:val="00629B"/>
              <w:sz w:val="24"/>
              <w:szCs w:val="24"/>
            </w:rPr>
          </w:pPr>
          <w:r w:rsidRPr="00EE48C6">
            <w:rPr>
              <w:rFonts w:eastAsiaTheme="minorEastAsia" w:cstheme="minorHAnsi"/>
              <w:color w:val="00629B"/>
              <w:sz w:val="24"/>
              <w:szCs w:val="24"/>
            </w:rPr>
            <w:t>Time: 14</w:t>
          </w:r>
          <w:r>
            <w:rPr>
              <w:rFonts w:eastAsiaTheme="minorEastAsia" w:cstheme="minorHAnsi"/>
              <w:color w:val="00629B"/>
              <w:sz w:val="24"/>
              <w:szCs w:val="24"/>
            </w:rPr>
            <w:t>h</w:t>
          </w:r>
          <w:r w:rsidRPr="00EE48C6">
            <w:rPr>
              <w:rFonts w:eastAsiaTheme="minorEastAsia" w:cstheme="minorHAnsi"/>
              <w:color w:val="00629B"/>
              <w:sz w:val="24"/>
              <w:szCs w:val="24"/>
            </w:rPr>
            <w:t>00-16</w:t>
          </w:r>
          <w:r>
            <w:rPr>
              <w:rFonts w:eastAsiaTheme="minorEastAsia" w:cstheme="minorHAnsi"/>
              <w:color w:val="00629B"/>
              <w:sz w:val="24"/>
              <w:szCs w:val="24"/>
            </w:rPr>
            <w:t>h</w:t>
          </w:r>
          <w:r w:rsidRPr="00EE48C6">
            <w:rPr>
              <w:rFonts w:eastAsiaTheme="minorEastAsia" w:cstheme="minorHAnsi"/>
              <w:color w:val="00629B"/>
              <w:sz w:val="24"/>
              <w:szCs w:val="24"/>
            </w:rPr>
            <w:t>00 EAT</w:t>
          </w:r>
          <w:r>
            <w:rPr>
              <w:rFonts w:eastAsiaTheme="minorEastAsia" w:cstheme="minorHAnsi"/>
              <w:color w:val="00629B"/>
              <w:sz w:val="24"/>
              <w:szCs w:val="24"/>
            </w:rPr>
            <w:t xml:space="preserve"> (11h00-13h00 UTC)</w:t>
          </w:r>
        </w:p>
      </w:tc>
    </w:tr>
  </w:tbl>
  <w:p w14:paraId="733AEF5D" w14:textId="50AA1A00" w:rsidR="005E252D" w:rsidRPr="000806E3" w:rsidRDefault="005E252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056"/>
    <w:multiLevelType w:val="hybridMultilevel"/>
    <w:tmpl w:val="1D42F0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814DD"/>
    <w:multiLevelType w:val="hybridMultilevel"/>
    <w:tmpl w:val="3072EC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2603A"/>
    <w:multiLevelType w:val="hybridMultilevel"/>
    <w:tmpl w:val="9D96F0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64D25"/>
    <w:multiLevelType w:val="multilevel"/>
    <w:tmpl w:val="A18E67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10BEB"/>
    <w:multiLevelType w:val="hybridMultilevel"/>
    <w:tmpl w:val="13AC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E3DFC"/>
    <w:multiLevelType w:val="hybridMultilevel"/>
    <w:tmpl w:val="4D288B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317353"/>
    <w:multiLevelType w:val="hybridMultilevel"/>
    <w:tmpl w:val="EB0E03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S1NDQxAgJTC3NTQyUdpeDU4uLM/DyQApNaAAjhGFssAAAA"/>
  </w:docVars>
  <w:rsids>
    <w:rsidRoot w:val="005E252D"/>
    <w:rsid w:val="000169AD"/>
    <w:rsid w:val="00024FC1"/>
    <w:rsid w:val="000806E3"/>
    <w:rsid w:val="00080CA6"/>
    <w:rsid w:val="00107E7A"/>
    <w:rsid w:val="00114E5D"/>
    <w:rsid w:val="00140D07"/>
    <w:rsid w:val="001577BC"/>
    <w:rsid w:val="00183071"/>
    <w:rsid w:val="00205E14"/>
    <w:rsid w:val="00224AA4"/>
    <w:rsid w:val="002F1FF8"/>
    <w:rsid w:val="0031083C"/>
    <w:rsid w:val="00335EE9"/>
    <w:rsid w:val="00363F39"/>
    <w:rsid w:val="00420AF4"/>
    <w:rsid w:val="00457F5B"/>
    <w:rsid w:val="00481F55"/>
    <w:rsid w:val="00535423"/>
    <w:rsid w:val="005A6222"/>
    <w:rsid w:val="005B7C97"/>
    <w:rsid w:val="005E252D"/>
    <w:rsid w:val="00600971"/>
    <w:rsid w:val="00627612"/>
    <w:rsid w:val="00664B27"/>
    <w:rsid w:val="006F3489"/>
    <w:rsid w:val="007D3079"/>
    <w:rsid w:val="007D7B0F"/>
    <w:rsid w:val="008A5081"/>
    <w:rsid w:val="008A558B"/>
    <w:rsid w:val="0090162F"/>
    <w:rsid w:val="00927496"/>
    <w:rsid w:val="009607DB"/>
    <w:rsid w:val="00994D2C"/>
    <w:rsid w:val="00995532"/>
    <w:rsid w:val="009B01BF"/>
    <w:rsid w:val="009E325B"/>
    <w:rsid w:val="00A14D4A"/>
    <w:rsid w:val="00B243F1"/>
    <w:rsid w:val="00B95390"/>
    <w:rsid w:val="00B96A62"/>
    <w:rsid w:val="00BB08CB"/>
    <w:rsid w:val="00BB4475"/>
    <w:rsid w:val="00BB79DD"/>
    <w:rsid w:val="00BF7EBA"/>
    <w:rsid w:val="00C2622F"/>
    <w:rsid w:val="00C34CE8"/>
    <w:rsid w:val="00C54887"/>
    <w:rsid w:val="00CF776E"/>
    <w:rsid w:val="00D117BE"/>
    <w:rsid w:val="00D25C9F"/>
    <w:rsid w:val="00DF714C"/>
    <w:rsid w:val="00E10A9C"/>
    <w:rsid w:val="00E23D32"/>
    <w:rsid w:val="00E26DAF"/>
    <w:rsid w:val="00E45896"/>
    <w:rsid w:val="00E86D10"/>
    <w:rsid w:val="00ED186F"/>
    <w:rsid w:val="00F056E8"/>
    <w:rsid w:val="00F746CA"/>
    <w:rsid w:val="00FA68A5"/>
    <w:rsid w:val="00FB603F"/>
    <w:rsid w:val="00FF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759F1"/>
  <w15:chartTrackingRefBased/>
  <w15:docId w15:val="{AA23C79B-71DF-42A5-84DE-6771C13A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52D"/>
  </w:style>
  <w:style w:type="paragraph" w:styleId="Footer">
    <w:name w:val="footer"/>
    <w:basedOn w:val="Normal"/>
    <w:link w:val="FooterChar"/>
    <w:uiPriority w:val="99"/>
    <w:unhideWhenUsed/>
    <w:rsid w:val="005E2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52D"/>
  </w:style>
  <w:style w:type="table" w:styleId="TableGrid">
    <w:name w:val="Table Grid"/>
    <w:basedOn w:val="TableNormal"/>
    <w:uiPriority w:val="39"/>
    <w:rsid w:val="00E1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8A5"/>
    <w:pPr>
      <w:ind w:left="720"/>
      <w:contextualSpacing/>
    </w:pPr>
  </w:style>
  <w:style w:type="paragraph" w:styleId="BalloonText">
    <w:name w:val="Balloon Text"/>
    <w:basedOn w:val="Normal"/>
    <w:link w:val="BalloonTextChar"/>
    <w:uiPriority w:val="99"/>
    <w:semiHidden/>
    <w:unhideWhenUsed/>
    <w:rsid w:val="007D7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B0F"/>
    <w:rPr>
      <w:rFonts w:ascii="Segoe UI" w:hAnsi="Segoe UI" w:cs="Segoe UI"/>
      <w:sz w:val="18"/>
      <w:szCs w:val="18"/>
    </w:rPr>
  </w:style>
  <w:style w:type="character" w:styleId="CommentReference">
    <w:name w:val="annotation reference"/>
    <w:basedOn w:val="DefaultParagraphFont"/>
    <w:uiPriority w:val="99"/>
    <w:semiHidden/>
    <w:unhideWhenUsed/>
    <w:rsid w:val="00224AA4"/>
    <w:rPr>
      <w:sz w:val="16"/>
      <w:szCs w:val="16"/>
    </w:rPr>
  </w:style>
  <w:style w:type="paragraph" w:styleId="CommentText">
    <w:name w:val="annotation text"/>
    <w:basedOn w:val="Normal"/>
    <w:link w:val="CommentTextChar"/>
    <w:uiPriority w:val="99"/>
    <w:semiHidden/>
    <w:unhideWhenUsed/>
    <w:rsid w:val="00224AA4"/>
    <w:pPr>
      <w:spacing w:line="240" w:lineRule="auto"/>
    </w:pPr>
    <w:rPr>
      <w:sz w:val="20"/>
      <w:szCs w:val="20"/>
    </w:rPr>
  </w:style>
  <w:style w:type="character" w:customStyle="1" w:styleId="CommentTextChar">
    <w:name w:val="Comment Text Char"/>
    <w:basedOn w:val="DefaultParagraphFont"/>
    <w:link w:val="CommentText"/>
    <w:uiPriority w:val="99"/>
    <w:semiHidden/>
    <w:rsid w:val="00224AA4"/>
    <w:rPr>
      <w:sz w:val="20"/>
      <w:szCs w:val="20"/>
    </w:rPr>
  </w:style>
  <w:style w:type="paragraph" w:styleId="CommentSubject">
    <w:name w:val="annotation subject"/>
    <w:basedOn w:val="CommentText"/>
    <w:next w:val="CommentText"/>
    <w:link w:val="CommentSubjectChar"/>
    <w:uiPriority w:val="99"/>
    <w:semiHidden/>
    <w:unhideWhenUsed/>
    <w:rsid w:val="00224AA4"/>
    <w:rPr>
      <w:b/>
      <w:bCs/>
    </w:rPr>
  </w:style>
  <w:style w:type="character" w:customStyle="1" w:styleId="CommentSubjectChar">
    <w:name w:val="Comment Subject Char"/>
    <w:basedOn w:val="CommentTextChar"/>
    <w:link w:val="CommentSubject"/>
    <w:uiPriority w:val="99"/>
    <w:semiHidden/>
    <w:rsid w:val="00224AA4"/>
    <w:rPr>
      <w:b/>
      <w:bCs/>
      <w:sz w:val="20"/>
      <w:szCs w:val="20"/>
    </w:rPr>
  </w:style>
  <w:style w:type="character" w:styleId="Hyperlink">
    <w:name w:val="Hyperlink"/>
    <w:basedOn w:val="DefaultParagraphFont"/>
    <w:uiPriority w:val="99"/>
    <w:semiHidden/>
    <w:unhideWhenUsed/>
    <w:rsid w:val="00183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esco-org.zoom.us/webinar/register/WN_jCXiqHlRRSGJ-cUUn4CYU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392</Words>
  <Characters>2236</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Akinyi</dc:creator>
  <cp:keywords/>
  <dc:description/>
  <cp:lastModifiedBy>Odido, Mika</cp:lastModifiedBy>
  <cp:revision>6</cp:revision>
  <cp:lastPrinted>2021-07-01T07:15:00Z</cp:lastPrinted>
  <dcterms:created xsi:type="dcterms:W3CDTF">2022-03-06T16:50:00Z</dcterms:created>
  <dcterms:modified xsi:type="dcterms:W3CDTF">2022-03-08T15:06:00Z</dcterms:modified>
</cp:coreProperties>
</file>