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6D0E5" w14:textId="77777777" w:rsidR="00302164" w:rsidRPr="004E50EC" w:rsidRDefault="00302164" w:rsidP="006A32E8">
      <w:pPr>
        <w:pStyle w:val="Heading4"/>
        <w:spacing w:line="240" w:lineRule="auto"/>
        <w:ind w:right="284"/>
        <w:contextualSpacing/>
        <w:rPr>
          <w:rFonts w:ascii="Helvetica" w:hAnsi="Helvetica" w:cs="Arial"/>
          <w:sz w:val="22"/>
          <w:szCs w:val="22"/>
        </w:rPr>
      </w:pPr>
    </w:p>
    <w:p w14:paraId="6D770C90" w14:textId="1778AA5B" w:rsidR="003E700A" w:rsidRPr="007F396E" w:rsidRDefault="001D3C70" w:rsidP="006A32E8">
      <w:pPr>
        <w:pStyle w:val="Heading4"/>
        <w:spacing w:line="240" w:lineRule="auto"/>
        <w:ind w:right="284"/>
        <w:contextualSpacing/>
        <w:rPr>
          <w:rFonts w:ascii="Helvetica" w:hAnsi="Helvetica" w:cs="Arial"/>
          <w:sz w:val="22"/>
          <w:szCs w:val="22"/>
          <w:lang w:val="en-GB"/>
        </w:rPr>
      </w:pPr>
      <w:r w:rsidRPr="007F396E">
        <w:rPr>
          <w:rFonts w:ascii="Helvetica" w:hAnsi="Helvetica" w:cs="Arial"/>
          <w:sz w:val="22"/>
          <w:szCs w:val="22"/>
          <w:lang w:val="en-GB"/>
        </w:rPr>
        <w:t xml:space="preserve">For immediate release </w:t>
      </w:r>
    </w:p>
    <w:p w14:paraId="0B29F41D" w14:textId="77777777" w:rsidR="003E700A" w:rsidRPr="007F396E" w:rsidRDefault="003E700A" w:rsidP="006A32E8">
      <w:pPr>
        <w:spacing w:after="0" w:line="240" w:lineRule="auto"/>
        <w:rPr>
          <w:rFonts w:ascii="Helvetica" w:hAnsi="Helvetica" w:cs="Arial"/>
          <w:lang w:eastAsia="x-none"/>
        </w:rPr>
      </w:pPr>
    </w:p>
    <w:p w14:paraId="4786657F" w14:textId="6AB7DAF6" w:rsidR="00CD5AA8" w:rsidRPr="007F396E" w:rsidRDefault="00E94EF9" w:rsidP="006A32E8">
      <w:pPr>
        <w:pStyle w:val="Heading4"/>
        <w:spacing w:line="240" w:lineRule="auto"/>
        <w:ind w:right="284"/>
        <w:contextualSpacing/>
        <w:rPr>
          <w:rFonts w:ascii="Helvetica" w:hAnsi="Helvetica" w:cs="Arial"/>
          <w:sz w:val="22"/>
          <w:szCs w:val="22"/>
          <w:lang w:val="en-GB"/>
        </w:rPr>
      </w:pPr>
      <w:r w:rsidRPr="007F396E">
        <w:rPr>
          <w:rFonts w:ascii="Helvetica" w:hAnsi="Helvetica" w:cs="Arial"/>
          <w:sz w:val="22"/>
          <w:szCs w:val="22"/>
          <w:lang w:val="en-GB"/>
        </w:rPr>
        <w:t>Sub-Sahara</w:t>
      </w:r>
      <w:r w:rsidR="00C37BC3" w:rsidRPr="007F396E">
        <w:rPr>
          <w:rFonts w:ascii="Helvetica" w:hAnsi="Helvetica" w:cs="Arial"/>
          <w:sz w:val="22"/>
          <w:szCs w:val="22"/>
          <w:lang w:val="en-GB"/>
        </w:rPr>
        <w:t>n</w:t>
      </w:r>
      <w:r w:rsidRPr="007F396E">
        <w:rPr>
          <w:rFonts w:ascii="Helvetica" w:hAnsi="Helvetica" w:cs="Arial"/>
          <w:sz w:val="22"/>
          <w:szCs w:val="22"/>
          <w:lang w:val="en-GB"/>
        </w:rPr>
        <w:t xml:space="preserve"> Africa to </w:t>
      </w:r>
      <w:r w:rsidR="00F27384" w:rsidRPr="007F396E">
        <w:rPr>
          <w:rFonts w:ascii="Helvetica" w:hAnsi="Helvetica" w:cs="Arial"/>
          <w:sz w:val="22"/>
          <w:szCs w:val="22"/>
          <w:lang w:val="en-GB"/>
        </w:rPr>
        <w:t>receive</w:t>
      </w:r>
      <w:r w:rsidR="003E700A" w:rsidRPr="007F396E">
        <w:rPr>
          <w:rFonts w:ascii="Helvetica" w:hAnsi="Helvetica" w:cs="Arial"/>
          <w:sz w:val="22"/>
          <w:szCs w:val="22"/>
          <w:lang w:val="en-GB"/>
        </w:rPr>
        <w:t xml:space="preserve"> £25M</w:t>
      </w:r>
      <w:r w:rsidR="00F27384" w:rsidRPr="007F396E">
        <w:rPr>
          <w:rFonts w:ascii="Helvetica" w:hAnsi="Helvetica" w:cs="Arial"/>
          <w:sz w:val="22"/>
          <w:szCs w:val="22"/>
          <w:lang w:val="en-GB"/>
        </w:rPr>
        <w:t xml:space="preserve"> in new programme a</w:t>
      </w:r>
      <w:r w:rsidR="00B669DB" w:rsidRPr="007F396E">
        <w:rPr>
          <w:rFonts w:ascii="Helvetica" w:hAnsi="Helvetica" w:cs="Arial"/>
          <w:sz w:val="22"/>
          <w:szCs w:val="22"/>
          <w:lang w:val="en-GB"/>
        </w:rPr>
        <w:t>imed at early career scientists</w:t>
      </w:r>
    </w:p>
    <w:p w14:paraId="1B641CF6" w14:textId="77777777" w:rsidR="00B669DB" w:rsidRPr="007F396E" w:rsidRDefault="00B669DB" w:rsidP="006A32E8">
      <w:pPr>
        <w:spacing w:after="0" w:line="240" w:lineRule="auto"/>
        <w:rPr>
          <w:rFonts w:ascii="Helvetica" w:hAnsi="Helvetica"/>
          <w:lang w:eastAsia="x-none"/>
        </w:rPr>
      </w:pPr>
    </w:p>
    <w:p w14:paraId="09F0A45D" w14:textId="6806637B" w:rsidR="00690420" w:rsidRPr="007F396E" w:rsidRDefault="00690420" w:rsidP="006A32E8">
      <w:pPr>
        <w:spacing w:after="0" w:line="240" w:lineRule="auto"/>
        <w:rPr>
          <w:rFonts w:ascii="Helvetica" w:hAnsi="Helvetica"/>
        </w:rPr>
      </w:pPr>
      <w:r w:rsidRPr="007F396E">
        <w:rPr>
          <w:rFonts w:ascii="Helvetica" w:hAnsi="Helvetica"/>
        </w:rPr>
        <w:t>A new su</w:t>
      </w:r>
      <w:r w:rsidR="00E94EF9" w:rsidRPr="007F396E">
        <w:rPr>
          <w:rFonts w:ascii="Helvetica" w:hAnsi="Helvetica"/>
        </w:rPr>
        <w:t>b-Saharan Africa</w:t>
      </w:r>
      <w:r w:rsidRPr="007F396E">
        <w:rPr>
          <w:rFonts w:ascii="Helvetica" w:hAnsi="Helvetica"/>
        </w:rPr>
        <w:t xml:space="preserve"> grant scheme,</w:t>
      </w:r>
      <w:r w:rsidR="000916A5" w:rsidRPr="007F396E">
        <w:rPr>
          <w:rFonts w:ascii="Helvetica" w:hAnsi="Helvetica"/>
        </w:rPr>
        <w:t xml:space="preserve"> </w:t>
      </w:r>
      <w:r w:rsidRPr="007F396E">
        <w:rPr>
          <w:rFonts w:ascii="Helvetica" w:hAnsi="Helvetica"/>
        </w:rPr>
        <w:t>Future Leaders – African Independent Researchers</w:t>
      </w:r>
      <w:r w:rsidR="00D43A5A" w:rsidRPr="007F396E">
        <w:rPr>
          <w:rFonts w:ascii="Helvetica" w:hAnsi="Helvetica"/>
        </w:rPr>
        <w:t xml:space="preserve"> (FLAIR)</w:t>
      </w:r>
      <w:r w:rsidRPr="007F396E">
        <w:rPr>
          <w:rFonts w:ascii="Helvetica" w:hAnsi="Helvetica"/>
        </w:rPr>
        <w:t xml:space="preserve"> Fellowships</w:t>
      </w:r>
      <w:r w:rsidR="003743A5" w:rsidRPr="007F396E">
        <w:rPr>
          <w:rFonts w:ascii="Helvetica" w:hAnsi="Helvetica"/>
        </w:rPr>
        <w:t>, opens for applications today (</w:t>
      </w:r>
      <w:r w:rsidR="00436BBB">
        <w:rPr>
          <w:rFonts w:ascii="Helvetica" w:hAnsi="Helvetica"/>
        </w:rPr>
        <w:t>21</w:t>
      </w:r>
      <w:r w:rsidR="003E700A" w:rsidRPr="007F396E">
        <w:rPr>
          <w:rFonts w:ascii="Helvetica" w:hAnsi="Helvetica"/>
        </w:rPr>
        <w:t xml:space="preserve"> May 2018</w:t>
      </w:r>
      <w:r w:rsidR="003743A5" w:rsidRPr="007F396E">
        <w:rPr>
          <w:rFonts w:ascii="Helvetica" w:hAnsi="Helvetica"/>
        </w:rPr>
        <w:t xml:space="preserve">). The scheme </w:t>
      </w:r>
      <w:r w:rsidR="000916A5" w:rsidRPr="007F396E">
        <w:rPr>
          <w:rFonts w:ascii="Helvetica" w:hAnsi="Helvetica"/>
        </w:rPr>
        <w:t xml:space="preserve">offers </w:t>
      </w:r>
      <w:r w:rsidR="0003142B" w:rsidRPr="007F396E">
        <w:rPr>
          <w:rFonts w:ascii="Helvetica" w:hAnsi="Helvetica"/>
        </w:rPr>
        <w:t>talented</w:t>
      </w:r>
      <w:r w:rsidR="00D43A5A" w:rsidRPr="007F396E">
        <w:rPr>
          <w:rFonts w:ascii="Helvetica" w:hAnsi="Helvetica"/>
        </w:rPr>
        <w:t xml:space="preserve"> African </w:t>
      </w:r>
      <w:r w:rsidR="000916A5" w:rsidRPr="007F396E">
        <w:rPr>
          <w:rFonts w:ascii="Helvetica" w:hAnsi="Helvetica"/>
        </w:rPr>
        <w:t xml:space="preserve">early career researchers </w:t>
      </w:r>
      <w:r w:rsidR="00D43A5A" w:rsidRPr="007F396E">
        <w:rPr>
          <w:rFonts w:ascii="Helvetica" w:hAnsi="Helvetica"/>
        </w:rPr>
        <w:t xml:space="preserve">who have the potential to become leaders in their </w:t>
      </w:r>
      <w:r w:rsidR="003E700A" w:rsidRPr="007F396E">
        <w:rPr>
          <w:rFonts w:ascii="Helvetica" w:hAnsi="Helvetica"/>
        </w:rPr>
        <w:t>field</w:t>
      </w:r>
      <w:r w:rsidR="00A20117" w:rsidRPr="007F396E">
        <w:rPr>
          <w:rFonts w:ascii="Helvetica" w:hAnsi="Helvetica"/>
        </w:rPr>
        <w:t xml:space="preserve">, </w:t>
      </w:r>
      <w:r w:rsidR="003E700A" w:rsidRPr="007F396E">
        <w:rPr>
          <w:rFonts w:ascii="Helvetica" w:hAnsi="Helvetica"/>
        </w:rPr>
        <w:t>the</w:t>
      </w:r>
      <w:r w:rsidR="000916A5" w:rsidRPr="007F396E">
        <w:rPr>
          <w:rFonts w:ascii="Helvetica" w:hAnsi="Helvetica"/>
        </w:rPr>
        <w:t xml:space="preserve"> opportunity to develop </w:t>
      </w:r>
      <w:r w:rsidR="003E700A" w:rsidRPr="007F396E">
        <w:rPr>
          <w:rFonts w:ascii="Helvetica" w:hAnsi="Helvetica"/>
        </w:rPr>
        <w:t>a</w:t>
      </w:r>
      <w:r w:rsidR="000916A5" w:rsidRPr="007F396E">
        <w:rPr>
          <w:rFonts w:ascii="Helvetica" w:hAnsi="Helvetica"/>
        </w:rPr>
        <w:t>n independent research career</w:t>
      </w:r>
      <w:r w:rsidR="00D43A5A" w:rsidRPr="007F396E">
        <w:rPr>
          <w:rFonts w:ascii="Helvetica" w:hAnsi="Helvetica"/>
        </w:rPr>
        <w:t xml:space="preserve"> in a sub-Saharan African institution</w:t>
      </w:r>
      <w:r w:rsidR="00A20117" w:rsidRPr="007F396E">
        <w:rPr>
          <w:rFonts w:ascii="Helvetica" w:hAnsi="Helvetica"/>
        </w:rPr>
        <w:t>.</w:t>
      </w:r>
    </w:p>
    <w:p w14:paraId="0181E396" w14:textId="77777777" w:rsidR="006A32E8" w:rsidRPr="007F396E" w:rsidRDefault="006A32E8" w:rsidP="006A32E8">
      <w:pPr>
        <w:spacing w:after="0" w:line="240" w:lineRule="auto"/>
        <w:rPr>
          <w:rFonts w:ascii="Helvetica" w:hAnsi="Helvetica"/>
        </w:rPr>
      </w:pPr>
    </w:p>
    <w:p w14:paraId="6FDE347C" w14:textId="499E8A5C" w:rsidR="003743A5" w:rsidRPr="007F396E" w:rsidRDefault="00297DE5" w:rsidP="006A32E8">
      <w:pPr>
        <w:spacing w:after="0" w:line="240" w:lineRule="auto"/>
        <w:rPr>
          <w:rFonts w:ascii="Helvetica" w:hAnsi="Helvetica"/>
        </w:rPr>
      </w:pPr>
      <w:r w:rsidRPr="007F396E">
        <w:rPr>
          <w:rFonts w:ascii="Helvetica" w:hAnsi="Helvetica"/>
        </w:rPr>
        <w:t>The</w:t>
      </w:r>
      <w:r w:rsidR="00CD5AA8" w:rsidRPr="007F396E">
        <w:rPr>
          <w:rFonts w:ascii="Helvetica" w:hAnsi="Helvetica"/>
        </w:rPr>
        <w:t xml:space="preserve"> programme is being run in</w:t>
      </w:r>
      <w:r w:rsidR="00B15B08" w:rsidRPr="007F396E">
        <w:rPr>
          <w:rFonts w:ascii="Helvetica" w:hAnsi="Helvetica"/>
        </w:rPr>
        <w:t xml:space="preserve"> partnership with the African Academy of Sciences</w:t>
      </w:r>
      <w:r w:rsidR="00D45D14">
        <w:rPr>
          <w:rFonts w:ascii="Helvetica" w:hAnsi="Helvetica"/>
        </w:rPr>
        <w:t xml:space="preserve"> (AAS)</w:t>
      </w:r>
      <w:r w:rsidR="006B0B53" w:rsidRPr="007F396E">
        <w:rPr>
          <w:rFonts w:ascii="Helvetica" w:hAnsi="Helvetica"/>
        </w:rPr>
        <w:t xml:space="preserve"> </w:t>
      </w:r>
      <w:r w:rsidR="00B15B08" w:rsidRPr="007F396E">
        <w:rPr>
          <w:rFonts w:ascii="Helvetica" w:hAnsi="Helvetica"/>
        </w:rPr>
        <w:t xml:space="preserve">and the Royal Society, with support from the </w:t>
      </w:r>
      <w:r w:rsidR="00E809DD" w:rsidRPr="007F396E">
        <w:rPr>
          <w:rFonts w:ascii="Helvetica" w:hAnsi="Helvetica"/>
        </w:rPr>
        <w:t xml:space="preserve">UK’s </w:t>
      </w:r>
      <w:r w:rsidR="00B15B08" w:rsidRPr="007F396E">
        <w:rPr>
          <w:rFonts w:ascii="Helvetica" w:hAnsi="Helvetica"/>
        </w:rPr>
        <w:t>Global C</w:t>
      </w:r>
      <w:r w:rsidR="003743A5" w:rsidRPr="007F396E">
        <w:rPr>
          <w:rFonts w:ascii="Helvetica" w:hAnsi="Helvetica"/>
        </w:rPr>
        <w:t>hallenges Research Fund</w:t>
      </w:r>
      <w:r w:rsidR="00110105">
        <w:rPr>
          <w:rFonts w:ascii="Helvetica" w:hAnsi="Helvetica"/>
        </w:rPr>
        <w:t>.</w:t>
      </w:r>
    </w:p>
    <w:p w14:paraId="1DC40C17" w14:textId="77777777" w:rsidR="006A32E8" w:rsidRPr="007F396E" w:rsidRDefault="006A32E8" w:rsidP="006A32E8">
      <w:pPr>
        <w:spacing w:after="0" w:line="240" w:lineRule="auto"/>
        <w:rPr>
          <w:rFonts w:ascii="Helvetica" w:hAnsi="Helvetica"/>
        </w:rPr>
      </w:pPr>
    </w:p>
    <w:p w14:paraId="3A907BCC" w14:textId="77777777" w:rsidR="00751748" w:rsidRPr="007F396E" w:rsidRDefault="00751748" w:rsidP="006A32E8">
      <w:pPr>
        <w:spacing w:after="0" w:line="240" w:lineRule="auto"/>
        <w:rPr>
          <w:rFonts w:ascii="Helvetica" w:hAnsi="Helvetica"/>
        </w:rPr>
      </w:pPr>
      <w:r w:rsidRPr="007F396E">
        <w:rPr>
          <w:rFonts w:ascii="Helvetica" w:hAnsi="Helvetica"/>
        </w:rPr>
        <w:t>The aims of the FLAIR fellowship programme are:</w:t>
      </w:r>
    </w:p>
    <w:p w14:paraId="6F04948E" w14:textId="77777777" w:rsidR="006A32E8" w:rsidRPr="007F396E" w:rsidRDefault="006A32E8" w:rsidP="006A32E8">
      <w:pPr>
        <w:spacing w:after="0" w:line="240" w:lineRule="auto"/>
        <w:rPr>
          <w:rFonts w:ascii="Helvetica" w:hAnsi="Helvetica"/>
        </w:rPr>
      </w:pPr>
    </w:p>
    <w:p w14:paraId="53EA1999" w14:textId="5143C4F6" w:rsidR="00751748" w:rsidRPr="007F396E" w:rsidRDefault="00751748" w:rsidP="006A32E8">
      <w:pPr>
        <w:numPr>
          <w:ilvl w:val="0"/>
          <w:numId w:val="1"/>
        </w:numPr>
        <w:spacing w:after="0" w:line="240" w:lineRule="auto"/>
        <w:rPr>
          <w:rFonts w:ascii="Helvetica" w:hAnsi="Helvetica"/>
        </w:rPr>
      </w:pPr>
      <w:r w:rsidRPr="007F396E">
        <w:rPr>
          <w:rFonts w:ascii="Helvetica" w:hAnsi="Helvetica"/>
          <w:b/>
        </w:rPr>
        <w:t>Developing Africa’s next generation of research leaders</w:t>
      </w:r>
      <w:r w:rsidRPr="007F396E">
        <w:rPr>
          <w:rFonts w:ascii="Helvetica" w:hAnsi="Helvetica"/>
        </w:rPr>
        <w:t xml:space="preserve"> - supporting </w:t>
      </w:r>
      <w:r w:rsidR="0003142B" w:rsidRPr="007F396E">
        <w:rPr>
          <w:rFonts w:ascii="Helvetica" w:hAnsi="Helvetica"/>
        </w:rPr>
        <w:t xml:space="preserve">talented </w:t>
      </w:r>
      <w:r w:rsidRPr="007F396E">
        <w:rPr>
          <w:rFonts w:ascii="Helvetica" w:hAnsi="Helvetica"/>
        </w:rPr>
        <w:t>early career African researchers to establish their scientific independence, focus on developing their research and become leaders in their chosen discipline</w:t>
      </w:r>
      <w:r w:rsidR="001D3C70" w:rsidRPr="007F396E">
        <w:rPr>
          <w:rFonts w:ascii="Helvetica" w:hAnsi="Helvetica"/>
        </w:rPr>
        <w:t xml:space="preserve"> </w:t>
      </w:r>
      <w:r w:rsidR="00110105">
        <w:rPr>
          <w:rFonts w:ascii="Helvetica" w:hAnsi="Helvetica"/>
        </w:rPr>
        <w:t xml:space="preserve">covering </w:t>
      </w:r>
      <w:r w:rsidR="007E399A">
        <w:rPr>
          <w:rFonts w:ascii="Helvetica" w:hAnsi="Helvetica"/>
        </w:rPr>
        <w:t>natural sciences.</w:t>
      </w:r>
    </w:p>
    <w:p w14:paraId="0510A128" w14:textId="77777777" w:rsidR="006A32E8" w:rsidRPr="007F396E" w:rsidRDefault="006A32E8" w:rsidP="006A32E8">
      <w:pPr>
        <w:spacing w:after="0" w:line="240" w:lineRule="auto"/>
        <w:ind w:left="360"/>
        <w:rPr>
          <w:rFonts w:ascii="Helvetica" w:hAnsi="Helvetica"/>
        </w:rPr>
      </w:pPr>
    </w:p>
    <w:p w14:paraId="56E4F047" w14:textId="77777777" w:rsidR="00751748" w:rsidRPr="007F396E" w:rsidRDefault="00751748" w:rsidP="006A32E8">
      <w:pPr>
        <w:numPr>
          <w:ilvl w:val="0"/>
          <w:numId w:val="1"/>
        </w:numPr>
        <w:spacing w:after="0" w:line="240" w:lineRule="auto"/>
        <w:rPr>
          <w:rFonts w:ascii="Helvetica" w:hAnsi="Helvetica"/>
        </w:rPr>
      </w:pPr>
      <w:r w:rsidRPr="007F396E">
        <w:rPr>
          <w:rFonts w:ascii="Helvetica" w:hAnsi="Helvetica"/>
          <w:b/>
        </w:rPr>
        <w:t>Supporting excellent research</w:t>
      </w:r>
      <w:r w:rsidRPr="007F396E">
        <w:rPr>
          <w:rFonts w:ascii="Helvetica" w:hAnsi="Helvetica"/>
        </w:rPr>
        <w:t xml:space="preserve"> - enabling African researchers to address areas of global significance across the natural sciences through high-quality research, advancing knowledge and innovation which aims to benefit their country and address aspects of the Sustainable Development Goals.</w:t>
      </w:r>
    </w:p>
    <w:p w14:paraId="6A0323FE" w14:textId="77777777" w:rsidR="006A32E8" w:rsidRPr="007F396E" w:rsidRDefault="006A32E8" w:rsidP="006A32E8">
      <w:pPr>
        <w:spacing w:after="0" w:line="240" w:lineRule="auto"/>
        <w:ind w:left="360"/>
        <w:rPr>
          <w:rFonts w:ascii="Helvetica" w:hAnsi="Helvetica"/>
        </w:rPr>
      </w:pPr>
    </w:p>
    <w:p w14:paraId="27E2AAA3" w14:textId="77777777" w:rsidR="00751748" w:rsidRPr="007F396E" w:rsidRDefault="00751748" w:rsidP="006A32E8">
      <w:pPr>
        <w:numPr>
          <w:ilvl w:val="0"/>
          <w:numId w:val="1"/>
        </w:numPr>
        <w:spacing w:after="0" w:line="240" w:lineRule="auto"/>
        <w:rPr>
          <w:rFonts w:ascii="Helvetica" w:hAnsi="Helvetica"/>
        </w:rPr>
      </w:pPr>
      <w:r w:rsidRPr="007F396E">
        <w:rPr>
          <w:rFonts w:ascii="Helvetica" w:hAnsi="Helvetica"/>
          <w:b/>
        </w:rPr>
        <w:t>Enhancing research environments</w:t>
      </w:r>
      <w:r w:rsidRPr="007F396E">
        <w:rPr>
          <w:rFonts w:ascii="Helvetica" w:hAnsi="Helvetica"/>
        </w:rPr>
        <w:t xml:space="preserve"> - working through relevant partners, awards will contribute towards institutional research capacity strengthening and establishing good financial grants practice in African universities and research institutions.</w:t>
      </w:r>
    </w:p>
    <w:p w14:paraId="23C17471" w14:textId="77777777" w:rsidR="00B669DB" w:rsidRPr="007F396E" w:rsidRDefault="00B669DB" w:rsidP="006A32E8">
      <w:pPr>
        <w:spacing w:after="0" w:line="240" w:lineRule="auto"/>
        <w:ind w:left="720"/>
        <w:rPr>
          <w:rFonts w:ascii="Helvetica" w:hAnsi="Helvetica"/>
        </w:rPr>
      </w:pPr>
    </w:p>
    <w:p w14:paraId="68988A5B" w14:textId="7CCCC431" w:rsidR="00B669DB" w:rsidRPr="007F396E" w:rsidRDefault="00751748" w:rsidP="006A32E8">
      <w:pPr>
        <w:pStyle w:val="ListParagraph"/>
        <w:numPr>
          <w:ilvl w:val="0"/>
          <w:numId w:val="1"/>
        </w:numPr>
        <w:spacing w:after="0" w:line="240" w:lineRule="auto"/>
        <w:rPr>
          <w:rFonts w:ascii="Helvetica" w:hAnsi="Helvetica"/>
        </w:rPr>
      </w:pPr>
      <w:r w:rsidRPr="007F396E">
        <w:rPr>
          <w:rFonts w:ascii="Helvetica" w:hAnsi="Helvetica"/>
          <w:b/>
        </w:rPr>
        <w:t>Fostering collaboration and impact</w:t>
      </w:r>
      <w:r w:rsidRPr="007F396E">
        <w:rPr>
          <w:rFonts w:ascii="Helvetica" w:hAnsi="Helvetica"/>
        </w:rPr>
        <w:t xml:space="preserve"> – establishing mutually beneficial long-term links between African Fellows and UK researchers to harness the expertise of the UK research base through equitable partnerships and enhancing knowledge exchange and translation into sustainable</w:t>
      </w:r>
      <w:r w:rsidR="00B669DB" w:rsidRPr="007F396E">
        <w:rPr>
          <w:rFonts w:ascii="Helvetica" w:hAnsi="Helvetica"/>
        </w:rPr>
        <w:t xml:space="preserve"> policy and practical benefits.</w:t>
      </w:r>
    </w:p>
    <w:p w14:paraId="4F9CE000" w14:textId="77777777" w:rsidR="00B669DB" w:rsidRPr="007F396E" w:rsidRDefault="00B669DB" w:rsidP="006A32E8">
      <w:pPr>
        <w:spacing w:after="0" w:line="240" w:lineRule="auto"/>
        <w:rPr>
          <w:rFonts w:ascii="Helvetica" w:hAnsi="Helvetica"/>
        </w:rPr>
      </w:pPr>
    </w:p>
    <w:p w14:paraId="4236EFE3" w14:textId="77777777" w:rsidR="006A32E8" w:rsidRPr="007F396E" w:rsidRDefault="00B459D0" w:rsidP="006A32E8">
      <w:pPr>
        <w:spacing w:after="0" w:line="240" w:lineRule="auto"/>
        <w:rPr>
          <w:rFonts w:ascii="Helvetica" w:hAnsi="Helvetica"/>
          <w:b/>
        </w:rPr>
      </w:pPr>
      <w:r w:rsidRPr="007F396E">
        <w:rPr>
          <w:rFonts w:ascii="Helvetica" w:hAnsi="Helvetica"/>
          <w:b/>
        </w:rPr>
        <w:t>Professor</w:t>
      </w:r>
      <w:r w:rsidR="00B15B08" w:rsidRPr="007F396E">
        <w:rPr>
          <w:rFonts w:ascii="Helvetica" w:hAnsi="Helvetica"/>
          <w:b/>
        </w:rPr>
        <w:t xml:space="preserve"> Richard </w:t>
      </w:r>
      <w:proofErr w:type="spellStart"/>
      <w:r w:rsidR="00B15B08" w:rsidRPr="007F396E">
        <w:rPr>
          <w:rFonts w:ascii="Helvetica" w:hAnsi="Helvetica"/>
          <w:b/>
        </w:rPr>
        <w:t>Catlow</w:t>
      </w:r>
      <w:proofErr w:type="spellEnd"/>
      <w:r w:rsidR="00B15B08" w:rsidRPr="007F396E">
        <w:rPr>
          <w:rFonts w:ascii="Helvetica" w:hAnsi="Helvetica"/>
          <w:b/>
        </w:rPr>
        <w:t>,</w:t>
      </w:r>
      <w:r w:rsidR="001436F9" w:rsidRPr="007F396E">
        <w:rPr>
          <w:rFonts w:ascii="Helvetica" w:hAnsi="Helvetica"/>
          <w:b/>
        </w:rPr>
        <w:t xml:space="preserve"> Foreign Secretary of the Royal Society</w:t>
      </w:r>
      <w:r w:rsidR="00751748" w:rsidRPr="007F396E">
        <w:rPr>
          <w:rFonts w:ascii="Helvetica" w:hAnsi="Helvetica"/>
          <w:b/>
        </w:rPr>
        <w:t xml:space="preserve"> said:</w:t>
      </w:r>
    </w:p>
    <w:p w14:paraId="5F9418E2" w14:textId="77777777" w:rsidR="00B11F2B" w:rsidRPr="007F396E" w:rsidRDefault="00B11F2B" w:rsidP="006A32E8">
      <w:pPr>
        <w:spacing w:after="0" w:line="240" w:lineRule="auto"/>
        <w:rPr>
          <w:rFonts w:ascii="Helvetica" w:hAnsi="Helvetica"/>
        </w:rPr>
      </w:pPr>
    </w:p>
    <w:p w14:paraId="4F8B7137" w14:textId="29291E81" w:rsidR="00B11F2B" w:rsidRPr="007F396E" w:rsidRDefault="00B11F2B" w:rsidP="006A32E8">
      <w:pPr>
        <w:spacing w:after="0" w:line="240" w:lineRule="auto"/>
        <w:rPr>
          <w:rFonts w:ascii="Helvetica" w:hAnsi="Helvetica"/>
        </w:rPr>
      </w:pPr>
      <w:r w:rsidRPr="007F396E">
        <w:rPr>
          <w:rFonts w:ascii="Helvetica" w:hAnsi="Helvetica"/>
        </w:rPr>
        <w:t>“We are delighted to have joined in partnership with the African Academy of Sciences, and are looking forward to working together with support from the Global Challenges Research Fund, to launch the FLAIR Fellowships.</w:t>
      </w:r>
    </w:p>
    <w:p w14:paraId="0C44919E" w14:textId="77777777" w:rsidR="006A32E8" w:rsidRPr="007F396E" w:rsidRDefault="006A32E8" w:rsidP="006A32E8">
      <w:pPr>
        <w:spacing w:after="0" w:line="240" w:lineRule="auto"/>
        <w:rPr>
          <w:rFonts w:ascii="Helvetica" w:hAnsi="Helvetica"/>
        </w:rPr>
      </w:pPr>
    </w:p>
    <w:p w14:paraId="6B7575FD" w14:textId="718D0706" w:rsidR="00176864" w:rsidRPr="007F396E" w:rsidRDefault="00B669DB" w:rsidP="006A32E8">
      <w:pPr>
        <w:spacing w:after="0" w:line="240" w:lineRule="auto"/>
        <w:rPr>
          <w:rFonts w:ascii="Helvetica" w:hAnsi="Helvetica"/>
          <w:b/>
        </w:rPr>
      </w:pPr>
      <w:r w:rsidRPr="007F396E">
        <w:rPr>
          <w:rFonts w:ascii="Helvetica" w:hAnsi="Helvetica"/>
        </w:rPr>
        <w:t>“</w:t>
      </w:r>
      <w:r w:rsidR="006A32E8" w:rsidRPr="007F396E">
        <w:rPr>
          <w:rFonts w:ascii="Helvetica" w:hAnsi="Helvetica"/>
        </w:rPr>
        <w:t xml:space="preserve">Science is a truly global endeavour that benefits from a diversity of approaches and experiences. </w:t>
      </w:r>
      <w:r w:rsidR="00DE6F84" w:rsidRPr="007F396E">
        <w:rPr>
          <w:rFonts w:ascii="Helvetica" w:hAnsi="Helvetica"/>
        </w:rPr>
        <w:t xml:space="preserve">Our ambition for FLAIR is that it will help to establish </w:t>
      </w:r>
      <w:r w:rsidR="00DE378B" w:rsidRPr="007F396E">
        <w:rPr>
          <w:rFonts w:ascii="Helvetica" w:hAnsi="Helvetica"/>
        </w:rPr>
        <w:t xml:space="preserve">the next generation of </w:t>
      </w:r>
      <w:r w:rsidR="00DE6F84" w:rsidRPr="007F396E">
        <w:rPr>
          <w:rFonts w:ascii="Helvetica" w:hAnsi="Helvetica"/>
        </w:rPr>
        <w:t xml:space="preserve">leading </w:t>
      </w:r>
      <w:r w:rsidR="00FD4918" w:rsidRPr="007F396E">
        <w:rPr>
          <w:rFonts w:ascii="Helvetica" w:hAnsi="Helvetica"/>
        </w:rPr>
        <w:t>African scientists</w:t>
      </w:r>
      <w:r w:rsidR="00DE6F84" w:rsidRPr="007F396E">
        <w:rPr>
          <w:rFonts w:ascii="Helvetica" w:hAnsi="Helvetica"/>
        </w:rPr>
        <w:t>, supporting them</w:t>
      </w:r>
      <w:r w:rsidR="00DE378B" w:rsidRPr="007F396E">
        <w:rPr>
          <w:rFonts w:ascii="Helvetica" w:hAnsi="Helvetica"/>
        </w:rPr>
        <w:t xml:space="preserve"> </w:t>
      </w:r>
      <w:r w:rsidR="00E809DD" w:rsidRPr="007F396E">
        <w:rPr>
          <w:rFonts w:ascii="Helvetica" w:hAnsi="Helvetica"/>
        </w:rPr>
        <w:t xml:space="preserve">in partnership with the African Academy of Sciences </w:t>
      </w:r>
      <w:r w:rsidR="00EE69B6" w:rsidRPr="007F396E">
        <w:rPr>
          <w:rFonts w:ascii="Helvetica" w:hAnsi="Helvetica"/>
        </w:rPr>
        <w:t>to realise their goals and forge independent paths in research</w:t>
      </w:r>
      <w:r w:rsidRPr="007F396E">
        <w:rPr>
          <w:rFonts w:ascii="Helvetica" w:hAnsi="Helvetica"/>
        </w:rPr>
        <w:t xml:space="preserve">, </w:t>
      </w:r>
      <w:r w:rsidR="00EE69B6" w:rsidRPr="007F396E">
        <w:rPr>
          <w:rFonts w:ascii="Helvetica" w:hAnsi="Helvetica"/>
        </w:rPr>
        <w:t xml:space="preserve">whilst addressing </w:t>
      </w:r>
      <w:r w:rsidR="00FD4918" w:rsidRPr="007F396E">
        <w:rPr>
          <w:rFonts w:ascii="Helvetica" w:hAnsi="Helvetica"/>
        </w:rPr>
        <w:t xml:space="preserve">the </w:t>
      </w:r>
      <w:r w:rsidR="00EE69B6" w:rsidRPr="007F396E">
        <w:rPr>
          <w:rFonts w:ascii="Helvetica" w:hAnsi="Helvetica"/>
        </w:rPr>
        <w:t xml:space="preserve">global </w:t>
      </w:r>
      <w:r w:rsidR="00EE69B6" w:rsidRPr="007F396E">
        <w:rPr>
          <w:rFonts w:ascii="Helvetica" w:hAnsi="Helvetica" w:cs="Arial"/>
        </w:rPr>
        <w:t xml:space="preserve">challenges </w:t>
      </w:r>
      <w:r w:rsidR="00FD4918" w:rsidRPr="007F396E">
        <w:rPr>
          <w:rFonts w:ascii="Helvetica" w:hAnsi="Helvetica" w:cs="Arial"/>
        </w:rPr>
        <w:t xml:space="preserve">that are </w:t>
      </w:r>
      <w:r w:rsidR="00EE69B6" w:rsidRPr="007F396E">
        <w:rPr>
          <w:rFonts w:ascii="Helvetica" w:hAnsi="Helvetica" w:cs="Arial"/>
        </w:rPr>
        <w:t>directly relevant to their countries</w:t>
      </w:r>
      <w:r w:rsidR="00FD4918" w:rsidRPr="007F396E">
        <w:rPr>
          <w:rFonts w:ascii="Helvetica" w:hAnsi="Helvetica" w:cs="Arial"/>
        </w:rPr>
        <w:t xml:space="preserve"> and</w:t>
      </w:r>
      <w:r w:rsidRPr="007F396E">
        <w:rPr>
          <w:rFonts w:ascii="Helvetica" w:hAnsi="Helvetica" w:cs="Arial"/>
        </w:rPr>
        <w:t xml:space="preserve"> </w:t>
      </w:r>
      <w:r w:rsidR="00E809DD" w:rsidRPr="007F396E">
        <w:rPr>
          <w:rFonts w:ascii="Helvetica" w:hAnsi="Helvetica" w:cs="Arial"/>
        </w:rPr>
        <w:t xml:space="preserve">developing countries </w:t>
      </w:r>
      <w:r w:rsidRPr="007F396E">
        <w:rPr>
          <w:rFonts w:ascii="Helvetica" w:hAnsi="Helvetica" w:cs="Arial"/>
        </w:rPr>
        <w:t>more broadly</w:t>
      </w:r>
      <w:r w:rsidR="00EE69B6" w:rsidRPr="007F396E">
        <w:rPr>
          <w:rFonts w:ascii="Helvetica" w:hAnsi="Helvetica"/>
        </w:rPr>
        <w:t>.</w:t>
      </w:r>
      <w:r w:rsidR="006A32E8" w:rsidRPr="007F396E">
        <w:rPr>
          <w:rFonts w:ascii="Helvetica" w:hAnsi="Helvetica"/>
          <w:b/>
        </w:rPr>
        <w:t xml:space="preserve"> </w:t>
      </w:r>
      <w:r w:rsidR="006B0EC1" w:rsidRPr="007F396E">
        <w:rPr>
          <w:rFonts w:ascii="Helvetica" w:hAnsi="Helvetica"/>
        </w:rPr>
        <w:t xml:space="preserve">FLAIR </w:t>
      </w:r>
      <w:r w:rsidR="006A32E8" w:rsidRPr="007F396E">
        <w:rPr>
          <w:rFonts w:ascii="Helvetica" w:hAnsi="Helvetica"/>
        </w:rPr>
        <w:t xml:space="preserve">also </w:t>
      </w:r>
      <w:r w:rsidR="00FD4918" w:rsidRPr="007F396E">
        <w:rPr>
          <w:rFonts w:ascii="Helvetica" w:hAnsi="Helvetica"/>
        </w:rPr>
        <w:t>provid</w:t>
      </w:r>
      <w:r w:rsidRPr="007F396E">
        <w:rPr>
          <w:rFonts w:ascii="Helvetica" w:hAnsi="Helvetica"/>
        </w:rPr>
        <w:t>es</w:t>
      </w:r>
      <w:r w:rsidR="00FD4918" w:rsidRPr="007F396E">
        <w:rPr>
          <w:rFonts w:ascii="Helvetica" w:hAnsi="Helvetica"/>
        </w:rPr>
        <w:t xml:space="preserve"> </w:t>
      </w:r>
      <w:r w:rsidRPr="007F396E">
        <w:rPr>
          <w:rFonts w:ascii="Helvetica" w:hAnsi="Helvetica"/>
        </w:rPr>
        <w:t>an opportunity</w:t>
      </w:r>
      <w:r w:rsidR="00FD4918" w:rsidRPr="007F396E">
        <w:rPr>
          <w:rFonts w:ascii="Helvetica" w:hAnsi="Helvetica"/>
        </w:rPr>
        <w:t xml:space="preserve"> for </w:t>
      </w:r>
      <w:r w:rsidR="006A32E8" w:rsidRPr="007F396E">
        <w:rPr>
          <w:rFonts w:ascii="Helvetica" w:hAnsi="Helvetica"/>
        </w:rPr>
        <w:t xml:space="preserve">these </w:t>
      </w:r>
      <w:r w:rsidR="00FD4918" w:rsidRPr="007F396E">
        <w:rPr>
          <w:rFonts w:ascii="Helvetica" w:hAnsi="Helvetica"/>
        </w:rPr>
        <w:t xml:space="preserve">future leading </w:t>
      </w:r>
      <w:r w:rsidR="00EE69B6" w:rsidRPr="007F396E">
        <w:rPr>
          <w:rFonts w:ascii="Helvetica" w:hAnsi="Helvetica"/>
        </w:rPr>
        <w:t xml:space="preserve">scientists to </w:t>
      </w:r>
      <w:r w:rsidR="00EE69B6" w:rsidRPr="007F396E">
        <w:rPr>
          <w:rFonts w:ascii="Helvetica" w:hAnsi="Helvetica" w:cs="Arial"/>
        </w:rPr>
        <w:t>tap into</w:t>
      </w:r>
      <w:r w:rsidR="00FD4918" w:rsidRPr="007F396E">
        <w:rPr>
          <w:rFonts w:ascii="Helvetica" w:hAnsi="Helvetica" w:cs="Arial"/>
        </w:rPr>
        <w:t xml:space="preserve"> the</w:t>
      </w:r>
      <w:r w:rsidR="00EE69B6" w:rsidRPr="007F396E">
        <w:rPr>
          <w:rFonts w:ascii="Helvetica" w:hAnsi="Helvetica" w:cs="Arial"/>
        </w:rPr>
        <w:t xml:space="preserve"> network </w:t>
      </w:r>
      <w:r w:rsidR="00FD4918" w:rsidRPr="007F396E">
        <w:rPr>
          <w:rFonts w:ascii="Helvetica" w:hAnsi="Helvetica" w:cs="Arial"/>
        </w:rPr>
        <w:t xml:space="preserve">of scientific excellence that </w:t>
      </w:r>
      <w:r w:rsidR="008D32C7" w:rsidRPr="007F396E">
        <w:rPr>
          <w:rFonts w:ascii="Helvetica" w:hAnsi="Helvetica" w:cs="Arial"/>
        </w:rPr>
        <w:t>both the</w:t>
      </w:r>
      <w:r w:rsidR="00FD4918" w:rsidRPr="007F396E">
        <w:rPr>
          <w:rFonts w:ascii="Helvetica" w:hAnsi="Helvetica" w:cs="Arial"/>
        </w:rPr>
        <w:t xml:space="preserve"> </w:t>
      </w:r>
      <w:r w:rsidR="00EE69B6" w:rsidRPr="007F396E">
        <w:rPr>
          <w:rFonts w:ascii="Helvetica" w:hAnsi="Helvetica" w:cs="Arial"/>
        </w:rPr>
        <w:t xml:space="preserve">Academies’ </w:t>
      </w:r>
      <w:r w:rsidR="00FD4918" w:rsidRPr="007F396E">
        <w:rPr>
          <w:rFonts w:ascii="Helvetica" w:hAnsi="Helvetica" w:cs="Arial"/>
        </w:rPr>
        <w:t>represent</w:t>
      </w:r>
      <w:r w:rsidR="00AE3FBA" w:rsidRPr="007F396E">
        <w:rPr>
          <w:rFonts w:ascii="Helvetica" w:hAnsi="Helvetica" w:cs="Arial"/>
        </w:rPr>
        <w:t xml:space="preserve">, </w:t>
      </w:r>
      <w:r w:rsidR="00FD4918" w:rsidRPr="007F396E">
        <w:rPr>
          <w:rFonts w:ascii="Helvetica" w:hAnsi="Helvetica" w:cs="Arial"/>
        </w:rPr>
        <w:t xml:space="preserve">to </w:t>
      </w:r>
      <w:r w:rsidR="006A32E8" w:rsidRPr="007F396E">
        <w:rPr>
          <w:rFonts w:ascii="Helvetica" w:hAnsi="Helvetica" w:cs="Arial"/>
        </w:rPr>
        <w:t>take advantage of</w:t>
      </w:r>
      <w:r w:rsidR="00FD4918" w:rsidRPr="007F396E">
        <w:rPr>
          <w:rFonts w:ascii="Helvetica" w:hAnsi="Helvetica" w:cs="Arial"/>
        </w:rPr>
        <w:t xml:space="preserve"> </w:t>
      </w:r>
      <w:r w:rsidRPr="007F396E">
        <w:rPr>
          <w:rFonts w:ascii="Helvetica" w:hAnsi="Helvetica" w:cs="Arial"/>
        </w:rPr>
        <w:t>training</w:t>
      </w:r>
      <w:r w:rsidR="00FD4918" w:rsidRPr="007F396E">
        <w:rPr>
          <w:rFonts w:ascii="Helvetica" w:hAnsi="Helvetica" w:cs="Arial"/>
        </w:rPr>
        <w:t xml:space="preserve"> and mentoring </w:t>
      </w:r>
      <w:r w:rsidRPr="007F396E">
        <w:rPr>
          <w:rFonts w:ascii="Helvetica" w:hAnsi="Helvetica" w:cs="Arial"/>
        </w:rPr>
        <w:t>opportunities</w:t>
      </w:r>
      <w:r w:rsidR="006A32E8" w:rsidRPr="007F396E">
        <w:rPr>
          <w:rFonts w:ascii="Helvetica" w:hAnsi="Helvetica" w:cs="Arial"/>
        </w:rPr>
        <w:t xml:space="preserve">, </w:t>
      </w:r>
      <w:r w:rsidR="00FD4918" w:rsidRPr="007F396E">
        <w:rPr>
          <w:rFonts w:ascii="Helvetica" w:hAnsi="Helvetica" w:cs="Arial"/>
        </w:rPr>
        <w:t xml:space="preserve">as well as building </w:t>
      </w:r>
      <w:r w:rsidRPr="007F396E">
        <w:rPr>
          <w:rFonts w:ascii="Helvetica" w:hAnsi="Helvetica" w:cs="Arial"/>
        </w:rPr>
        <w:t>lasting</w:t>
      </w:r>
      <w:r w:rsidR="00AE3FBA" w:rsidRPr="007F396E">
        <w:rPr>
          <w:rFonts w:ascii="Helvetica" w:hAnsi="Helvetica" w:cs="Arial"/>
        </w:rPr>
        <w:t xml:space="preserve"> connections and</w:t>
      </w:r>
      <w:r w:rsidRPr="007F396E">
        <w:rPr>
          <w:rFonts w:ascii="Helvetica" w:hAnsi="Helvetica" w:cs="Arial"/>
        </w:rPr>
        <w:t xml:space="preserve"> </w:t>
      </w:r>
      <w:r w:rsidR="00FD4918" w:rsidRPr="007F396E">
        <w:rPr>
          <w:rFonts w:ascii="Helvetica" w:hAnsi="Helvetica" w:cs="Arial"/>
        </w:rPr>
        <w:t>international collabora</w:t>
      </w:r>
      <w:r w:rsidR="00AE3FBA" w:rsidRPr="007F396E">
        <w:rPr>
          <w:rFonts w:ascii="Helvetica" w:hAnsi="Helvetica" w:cs="Arial"/>
        </w:rPr>
        <w:t xml:space="preserve">tions with peers across </w:t>
      </w:r>
      <w:r w:rsidR="00FD4918" w:rsidRPr="007F396E">
        <w:rPr>
          <w:rFonts w:ascii="Helvetica" w:hAnsi="Helvetica" w:cs="Arial"/>
        </w:rPr>
        <w:t>Africa and UK</w:t>
      </w:r>
      <w:r w:rsidRPr="007F396E">
        <w:rPr>
          <w:rFonts w:ascii="Helvetica" w:hAnsi="Helvetica" w:cs="Arial"/>
        </w:rPr>
        <w:t xml:space="preserve"> scientists</w:t>
      </w:r>
      <w:r w:rsidR="00FD4918" w:rsidRPr="007F396E">
        <w:rPr>
          <w:rFonts w:ascii="Helvetica" w:hAnsi="Helvetica" w:cs="Arial"/>
        </w:rPr>
        <w:t>.”</w:t>
      </w:r>
    </w:p>
    <w:p w14:paraId="17DB37BA" w14:textId="7DEEEA3A" w:rsidR="00297DE5" w:rsidRDefault="00297DE5" w:rsidP="006A32E8">
      <w:pPr>
        <w:spacing w:after="0" w:line="240" w:lineRule="auto"/>
        <w:rPr>
          <w:rFonts w:ascii="Helvetica" w:hAnsi="Helvetica"/>
        </w:rPr>
      </w:pPr>
    </w:p>
    <w:p w14:paraId="519CC149" w14:textId="77777777" w:rsidR="00022645" w:rsidRPr="007F396E" w:rsidRDefault="00022645" w:rsidP="006A32E8">
      <w:pPr>
        <w:spacing w:after="0" w:line="240" w:lineRule="auto"/>
        <w:rPr>
          <w:rFonts w:ascii="Helvetica" w:hAnsi="Helvetica"/>
        </w:rPr>
      </w:pPr>
    </w:p>
    <w:p w14:paraId="46E29806" w14:textId="05AFDE12" w:rsidR="00022645" w:rsidRDefault="00022645" w:rsidP="00022645">
      <w:pPr>
        <w:spacing w:after="0" w:line="240" w:lineRule="auto"/>
        <w:rPr>
          <w:rFonts w:ascii="Helvetica" w:hAnsi="Helvetica" w:cs="Arial"/>
        </w:rPr>
      </w:pPr>
      <w:r w:rsidRPr="00022645">
        <w:rPr>
          <w:rFonts w:ascii="Helvetica" w:hAnsi="Helvetica" w:cs="Arial"/>
          <w:b/>
        </w:rPr>
        <w:lastRenderedPageBreak/>
        <w:t>Prof</w:t>
      </w:r>
      <w:r w:rsidRPr="00022645">
        <w:rPr>
          <w:rFonts w:ascii="Helvetica" w:hAnsi="Helvetica" w:cs="Arial"/>
          <w:b/>
        </w:rPr>
        <w:t>essor</w:t>
      </w:r>
      <w:r w:rsidRPr="00022645">
        <w:rPr>
          <w:rFonts w:ascii="Helvetica" w:hAnsi="Helvetica" w:cs="Arial"/>
          <w:b/>
        </w:rPr>
        <w:t xml:space="preserve"> Felix </w:t>
      </w:r>
      <w:proofErr w:type="spellStart"/>
      <w:r w:rsidRPr="00022645">
        <w:rPr>
          <w:rFonts w:ascii="Helvetica" w:hAnsi="Helvetica" w:cs="Arial"/>
          <w:b/>
        </w:rPr>
        <w:t>Dapare</w:t>
      </w:r>
      <w:proofErr w:type="spellEnd"/>
      <w:r w:rsidRPr="00022645">
        <w:rPr>
          <w:rFonts w:ascii="Helvetica" w:hAnsi="Helvetica" w:cs="Arial"/>
          <w:b/>
        </w:rPr>
        <w:t xml:space="preserve"> </w:t>
      </w:r>
      <w:proofErr w:type="spellStart"/>
      <w:r w:rsidRPr="00022645">
        <w:rPr>
          <w:rFonts w:ascii="Helvetica" w:hAnsi="Helvetica" w:cs="Arial"/>
          <w:b/>
        </w:rPr>
        <w:t>Dakora</w:t>
      </w:r>
      <w:proofErr w:type="spellEnd"/>
      <w:r w:rsidRPr="00022645">
        <w:rPr>
          <w:rFonts w:ascii="Helvetica" w:hAnsi="Helvetica" w:cs="Arial"/>
          <w:b/>
        </w:rPr>
        <w:t>, AAS President said</w:t>
      </w:r>
      <w:r w:rsidRPr="00022645">
        <w:rPr>
          <w:rFonts w:ascii="Helvetica" w:hAnsi="Helvetica" w:cs="Arial"/>
        </w:rPr>
        <w:t>:</w:t>
      </w:r>
    </w:p>
    <w:p w14:paraId="46E71621" w14:textId="77777777" w:rsidR="00022645" w:rsidRDefault="00022645" w:rsidP="00022645">
      <w:pPr>
        <w:spacing w:after="0" w:line="240" w:lineRule="auto"/>
        <w:rPr>
          <w:rFonts w:ascii="Helvetica" w:hAnsi="Helvetica" w:cs="Arial"/>
        </w:rPr>
      </w:pPr>
      <w:bookmarkStart w:id="0" w:name="_GoBack"/>
      <w:bookmarkEnd w:id="0"/>
    </w:p>
    <w:p w14:paraId="30769C43" w14:textId="6C990F08" w:rsidR="00022645" w:rsidRPr="00022645" w:rsidRDefault="00022645" w:rsidP="00022645">
      <w:pPr>
        <w:spacing w:after="0" w:line="240" w:lineRule="auto"/>
        <w:rPr>
          <w:rFonts w:ascii="Helvetica" w:hAnsi="Helvetica" w:cs="Arial"/>
        </w:rPr>
      </w:pPr>
      <w:r w:rsidRPr="00022645">
        <w:rPr>
          <w:rFonts w:ascii="Helvetica" w:hAnsi="Helvetica" w:cs="Arial"/>
        </w:rPr>
        <w:t xml:space="preserve"> “The AAS sees postdoctoral training as a critical stepping-stone to a successful research career and to promote globally competitive research in African universities and research institutions. </w:t>
      </w:r>
    </w:p>
    <w:p w14:paraId="4FB4B37A" w14:textId="77777777" w:rsidR="00022645" w:rsidRPr="00022645" w:rsidRDefault="00022645" w:rsidP="00022645">
      <w:pPr>
        <w:spacing w:after="0" w:line="240" w:lineRule="auto"/>
        <w:rPr>
          <w:rFonts w:ascii="Helvetica" w:hAnsi="Helvetica" w:cs="Arial"/>
        </w:rPr>
      </w:pPr>
      <w:r w:rsidRPr="00022645">
        <w:rPr>
          <w:rFonts w:ascii="Helvetica" w:hAnsi="Helvetica" w:cs="Arial"/>
        </w:rPr>
        <w:t xml:space="preserve">This partnership with the Royal Society enables us to address critical gaps in the continent’s research capacity to ensure thriving ecosystems and catalyse science-driven enterprises as well as to help African scientists to develop their careers and to support them to provide solutions to improve the quality of lives for all Africans.” </w:t>
      </w:r>
    </w:p>
    <w:p w14:paraId="5C614DA3" w14:textId="4778F473" w:rsidR="006A32E8" w:rsidRPr="007F396E" w:rsidRDefault="006A32E8" w:rsidP="006A32E8">
      <w:pPr>
        <w:spacing w:after="0" w:line="240" w:lineRule="auto"/>
        <w:rPr>
          <w:rFonts w:ascii="Helvetica" w:hAnsi="Helvetica" w:cs="Arial"/>
        </w:rPr>
      </w:pPr>
    </w:p>
    <w:p w14:paraId="42C84623" w14:textId="77777777" w:rsidR="00561BB6" w:rsidRPr="007F396E" w:rsidRDefault="00561BB6" w:rsidP="006A32E8">
      <w:pPr>
        <w:spacing w:after="0" w:line="240" w:lineRule="auto"/>
        <w:jc w:val="center"/>
        <w:rPr>
          <w:rFonts w:ascii="Helvetica" w:hAnsi="Helvetica" w:cs="Arial"/>
        </w:rPr>
      </w:pPr>
      <w:r w:rsidRPr="007F396E">
        <w:rPr>
          <w:rFonts w:ascii="Helvetica" w:hAnsi="Helvetica" w:cs="Arial"/>
        </w:rPr>
        <w:t>---ENDS---</w:t>
      </w:r>
    </w:p>
    <w:p w14:paraId="1BAA64C6" w14:textId="77777777" w:rsidR="00751748" w:rsidRPr="007F396E" w:rsidRDefault="00751748" w:rsidP="006A32E8">
      <w:pPr>
        <w:spacing w:after="0" w:line="240" w:lineRule="auto"/>
        <w:rPr>
          <w:rFonts w:ascii="Helvetica" w:hAnsi="Helvetica"/>
        </w:rPr>
      </w:pPr>
    </w:p>
    <w:p w14:paraId="72E8BF64" w14:textId="77777777" w:rsidR="00B459D0" w:rsidRPr="007F396E" w:rsidRDefault="00B459D0" w:rsidP="006A32E8">
      <w:pPr>
        <w:spacing w:after="0" w:line="240" w:lineRule="auto"/>
        <w:rPr>
          <w:rFonts w:ascii="Helvetica" w:hAnsi="Helvetica"/>
        </w:rPr>
      </w:pPr>
    </w:p>
    <w:p w14:paraId="660359C2" w14:textId="56CAA8D5" w:rsidR="00562BB4" w:rsidRPr="007F396E" w:rsidRDefault="006A32E8" w:rsidP="006A32E8">
      <w:pPr>
        <w:spacing w:after="0" w:line="240" w:lineRule="auto"/>
        <w:rPr>
          <w:rFonts w:ascii="Helvetica" w:hAnsi="Helvetica" w:cs="Arial"/>
          <w:b/>
        </w:rPr>
      </w:pPr>
      <w:r w:rsidRPr="007F396E">
        <w:rPr>
          <w:rFonts w:ascii="Helvetica" w:hAnsi="Helvetica" w:cs="Arial"/>
          <w:b/>
        </w:rPr>
        <w:t>Notes to editors</w:t>
      </w:r>
    </w:p>
    <w:p w14:paraId="36182185" w14:textId="77777777" w:rsidR="006A32E8" w:rsidRPr="007F396E" w:rsidRDefault="006A32E8" w:rsidP="006A32E8">
      <w:pPr>
        <w:spacing w:after="0" w:line="240" w:lineRule="auto"/>
        <w:rPr>
          <w:rFonts w:ascii="Helvetica" w:hAnsi="Helvetica" w:cs="Arial"/>
          <w:b/>
        </w:rPr>
      </w:pPr>
    </w:p>
    <w:p w14:paraId="29976030" w14:textId="77777777" w:rsidR="00A72815" w:rsidRPr="007F396E" w:rsidRDefault="00A72815" w:rsidP="006A32E8">
      <w:pPr>
        <w:spacing w:after="0" w:line="240" w:lineRule="auto"/>
        <w:rPr>
          <w:rFonts w:ascii="Helvetica" w:hAnsi="Helvetica"/>
          <w:b/>
        </w:rPr>
      </w:pPr>
      <w:r w:rsidRPr="007F396E">
        <w:rPr>
          <w:rFonts w:ascii="Helvetica" w:hAnsi="Helvetica"/>
          <w:b/>
        </w:rPr>
        <w:t>Further information about the scheme</w:t>
      </w:r>
    </w:p>
    <w:p w14:paraId="37BBD217" w14:textId="77777777" w:rsidR="006A32E8" w:rsidRPr="007F396E" w:rsidRDefault="006A32E8" w:rsidP="006A32E8">
      <w:pPr>
        <w:spacing w:after="0" w:line="240" w:lineRule="auto"/>
        <w:rPr>
          <w:rFonts w:ascii="Helvetica" w:hAnsi="Helvetica" w:cs="Arial"/>
          <w:b/>
        </w:rPr>
      </w:pPr>
    </w:p>
    <w:p w14:paraId="2F51DCD1" w14:textId="08551B6A" w:rsidR="001F3FDB" w:rsidRPr="007F396E" w:rsidRDefault="00F57595" w:rsidP="006A32E8">
      <w:pPr>
        <w:pStyle w:val="ListParagraph"/>
        <w:numPr>
          <w:ilvl w:val="0"/>
          <w:numId w:val="3"/>
        </w:numPr>
        <w:spacing w:after="0" w:line="240" w:lineRule="auto"/>
        <w:rPr>
          <w:rFonts w:ascii="Helvetica" w:hAnsi="Helvetica" w:cs="Arial"/>
        </w:rPr>
      </w:pPr>
      <w:r>
        <w:rPr>
          <w:rFonts w:ascii="Helvetica" w:hAnsi="Helvetica" w:cs="Arial"/>
        </w:rPr>
        <w:t>Each Fellowship</w:t>
      </w:r>
      <w:r w:rsidR="00E825EE">
        <w:rPr>
          <w:rFonts w:ascii="Helvetica" w:hAnsi="Helvetica" w:cs="Arial"/>
        </w:rPr>
        <w:t>/grant?</w:t>
      </w:r>
      <w:r w:rsidR="001F3FDB" w:rsidRPr="007F396E">
        <w:rPr>
          <w:rFonts w:ascii="Helvetica" w:hAnsi="Helvetica" w:cs="Arial"/>
        </w:rPr>
        <w:t xml:space="preserve"> provides:</w:t>
      </w:r>
    </w:p>
    <w:p w14:paraId="72910D6C" w14:textId="1A7C0708" w:rsidR="001F3FDB" w:rsidRPr="007F396E" w:rsidRDefault="009D0C0C" w:rsidP="006A32E8">
      <w:pPr>
        <w:pStyle w:val="ListParagraph"/>
        <w:numPr>
          <w:ilvl w:val="1"/>
          <w:numId w:val="3"/>
        </w:numPr>
        <w:spacing w:after="0" w:line="240" w:lineRule="auto"/>
        <w:rPr>
          <w:rFonts w:ascii="Helvetica" w:hAnsi="Helvetica" w:cs="Arial"/>
        </w:rPr>
      </w:pPr>
      <w:r>
        <w:rPr>
          <w:rFonts w:ascii="Helvetica" w:hAnsi="Helvetica" w:cs="Arial"/>
        </w:rPr>
        <w:t>U</w:t>
      </w:r>
      <w:r w:rsidR="001F3FDB" w:rsidRPr="007F396E">
        <w:rPr>
          <w:rFonts w:ascii="Helvetica" w:hAnsi="Helvetica" w:cs="Arial"/>
        </w:rPr>
        <w:t>p to £150,000 per year</w:t>
      </w:r>
      <w:r>
        <w:rPr>
          <w:rFonts w:ascii="Helvetica" w:hAnsi="Helvetica" w:cs="Arial"/>
        </w:rPr>
        <w:t xml:space="preserve">, for two years initially, </w:t>
      </w:r>
      <w:r w:rsidR="001F3FDB" w:rsidRPr="007F396E">
        <w:rPr>
          <w:rFonts w:ascii="Helvetica" w:hAnsi="Helvetica" w:cs="Arial"/>
        </w:rPr>
        <w:t xml:space="preserve">to include funding for </w:t>
      </w:r>
      <w:r w:rsidR="004E6DEC" w:rsidRPr="007F396E">
        <w:rPr>
          <w:rFonts w:ascii="Helvetica" w:hAnsi="Helvetica" w:cs="Arial"/>
        </w:rPr>
        <w:t xml:space="preserve">research fellow’s </w:t>
      </w:r>
      <w:r w:rsidR="006A32E8" w:rsidRPr="007F396E">
        <w:rPr>
          <w:rFonts w:ascii="Helvetica" w:hAnsi="Helvetica" w:cs="Arial"/>
        </w:rPr>
        <w:t>salary, research expenses,</w:t>
      </w:r>
      <w:r w:rsidR="001F3FDB" w:rsidRPr="007F396E">
        <w:rPr>
          <w:rFonts w:ascii="Helvetica" w:hAnsi="Helvetica" w:cs="Arial"/>
        </w:rPr>
        <w:t xml:space="preserve"> equipment, training, travel and subsistence and institutional overhead.</w:t>
      </w:r>
    </w:p>
    <w:p w14:paraId="097A306D" w14:textId="2A3CCEC4" w:rsidR="00D43A5A" w:rsidRPr="007F396E" w:rsidRDefault="004E6DEC" w:rsidP="006A32E8">
      <w:pPr>
        <w:pStyle w:val="ListParagraph"/>
        <w:numPr>
          <w:ilvl w:val="1"/>
          <w:numId w:val="3"/>
        </w:numPr>
        <w:spacing w:after="0" w:line="240" w:lineRule="auto"/>
        <w:rPr>
          <w:rFonts w:ascii="Helvetica" w:hAnsi="Helvetica" w:cs="Arial"/>
        </w:rPr>
      </w:pPr>
      <w:r w:rsidRPr="007F396E">
        <w:rPr>
          <w:rFonts w:ascii="Helvetica" w:hAnsi="Helvetica" w:cs="Arial"/>
        </w:rPr>
        <w:t>In addition the scheme will provide a wider programme of support to develop fellows as independent research leaders including training and mentoring, and opportunit</w:t>
      </w:r>
      <w:r w:rsidR="00AA56B8" w:rsidRPr="007F396E">
        <w:rPr>
          <w:rFonts w:ascii="Helvetica" w:hAnsi="Helvetica" w:cs="Arial"/>
        </w:rPr>
        <w:t>i</w:t>
      </w:r>
      <w:r w:rsidRPr="007F396E">
        <w:rPr>
          <w:rFonts w:ascii="Helvetica" w:hAnsi="Helvetica" w:cs="Arial"/>
        </w:rPr>
        <w:t>es to network</w:t>
      </w:r>
      <w:r w:rsidR="00D43A5A" w:rsidRPr="007F396E">
        <w:rPr>
          <w:rFonts w:ascii="Helvetica" w:hAnsi="Helvetica" w:cs="Arial"/>
        </w:rPr>
        <w:t xml:space="preserve"> and develop international collaborations.</w:t>
      </w:r>
    </w:p>
    <w:p w14:paraId="056B3719" w14:textId="77777777" w:rsidR="004E6DEC" w:rsidRPr="007F396E" w:rsidRDefault="004E6DEC" w:rsidP="006A32E8">
      <w:pPr>
        <w:pStyle w:val="ListParagraph"/>
        <w:spacing w:after="0" w:line="240" w:lineRule="auto"/>
        <w:ind w:left="1440"/>
        <w:rPr>
          <w:rFonts w:ascii="Helvetica" w:hAnsi="Helvetica" w:cs="Arial"/>
        </w:rPr>
      </w:pPr>
    </w:p>
    <w:p w14:paraId="5BE9F27C" w14:textId="6D6434A1" w:rsidR="004E6DEC" w:rsidRDefault="004E6DEC" w:rsidP="006A32E8">
      <w:pPr>
        <w:pStyle w:val="ListParagraph"/>
        <w:numPr>
          <w:ilvl w:val="0"/>
          <w:numId w:val="3"/>
        </w:numPr>
        <w:spacing w:after="0" w:line="240" w:lineRule="auto"/>
        <w:rPr>
          <w:rFonts w:ascii="Helvetica" w:hAnsi="Helvetica" w:cs="Arial"/>
        </w:rPr>
      </w:pPr>
      <w:r w:rsidRPr="007F396E">
        <w:rPr>
          <w:rFonts w:ascii="Helvetica" w:hAnsi="Helvetica" w:cs="Arial"/>
        </w:rPr>
        <w:t>The programme will provide two years of funding and support in the first instance; subject to progress during the first two years (and continued funding from the Global Challenges Research Fund) holders may have the opportunity to apply for a renewal for an additional three years.</w:t>
      </w:r>
    </w:p>
    <w:p w14:paraId="3843FFF9" w14:textId="77777777" w:rsidR="00F57595" w:rsidRPr="007F396E" w:rsidRDefault="00F57595" w:rsidP="004E50EC">
      <w:pPr>
        <w:pStyle w:val="ListParagraph"/>
        <w:spacing w:after="0" w:line="240" w:lineRule="auto"/>
        <w:rPr>
          <w:rFonts w:ascii="Helvetica" w:hAnsi="Helvetica" w:cs="Arial"/>
        </w:rPr>
      </w:pPr>
    </w:p>
    <w:p w14:paraId="6AC60246" w14:textId="77777777" w:rsidR="004E6DEC" w:rsidRPr="007F396E" w:rsidRDefault="004E6DEC" w:rsidP="006A32E8">
      <w:pPr>
        <w:pStyle w:val="PlainText"/>
        <w:numPr>
          <w:ilvl w:val="0"/>
          <w:numId w:val="3"/>
        </w:numPr>
        <w:contextualSpacing/>
        <w:rPr>
          <w:rFonts w:ascii="Helvetica" w:hAnsi="Helvetica" w:cs="Arial"/>
          <w:sz w:val="22"/>
          <w:szCs w:val="22"/>
          <w:lang w:val="en-GB"/>
        </w:rPr>
      </w:pPr>
      <w:r w:rsidRPr="007F396E">
        <w:rPr>
          <w:rFonts w:ascii="Helvetica" w:hAnsi="Helvetica" w:cs="Arial"/>
          <w:sz w:val="22"/>
          <w:szCs w:val="22"/>
          <w:lang w:val="en-US"/>
        </w:rPr>
        <w:t>Successful applicants will be talented African early career researchers who are ready to develop their independence and have the potential to become leaders in their field.</w:t>
      </w:r>
    </w:p>
    <w:p w14:paraId="0592D4DB" w14:textId="1CD4EBCF" w:rsidR="001F3FDB" w:rsidRPr="007F396E" w:rsidRDefault="00BF7E02" w:rsidP="006A32E8">
      <w:p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ab/>
      </w:r>
      <w:r w:rsidR="001F3FDB" w:rsidRPr="007F396E">
        <w:rPr>
          <w:rFonts w:ascii="Helvetica" w:hAnsi="Helvetica" w:cs="Arial"/>
        </w:rPr>
        <w:t>The applicant must be:</w:t>
      </w:r>
    </w:p>
    <w:p w14:paraId="6CFC9672" w14:textId="7CED79EE" w:rsidR="001F3FDB" w:rsidRPr="007F396E" w:rsidRDefault="001F3FDB" w:rsidP="006A32E8">
      <w:pPr>
        <w:numPr>
          <w:ilvl w:val="1"/>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 xml:space="preserve">a national of a sub-Saharan African country and wish to work in a </w:t>
      </w:r>
      <w:r w:rsidR="004E6DEC" w:rsidRPr="007F396E">
        <w:rPr>
          <w:rFonts w:ascii="Helvetica" w:hAnsi="Helvetica" w:cs="Arial"/>
        </w:rPr>
        <w:t>sub-Saharan African</w:t>
      </w:r>
      <w:r w:rsidRPr="007F396E">
        <w:rPr>
          <w:rFonts w:ascii="Helvetica" w:hAnsi="Helvetica" w:cs="Arial"/>
        </w:rPr>
        <w:t xml:space="preserve"> country in a research position; or </w:t>
      </w:r>
    </w:p>
    <w:p w14:paraId="312478CB" w14:textId="3D6BA2F6" w:rsidR="001F3FDB" w:rsidRPr="007F396E" w:rsidRDefault="001F3FDB" w:rsidP="006A32E8">
      <w:pPr>
        <w:numPr>
          <w:ilvl w:val="1"/>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a national of a s</w:t>
      </w:r>
      <w:r w:rsidR="00AA56B8" w:rsidRPr="007F396E">
        <w:rPr>
          <w:rFonts w:ascii="Helvetica" w:hAnsi="Helvetica" w:cs="Arial"/>
        </w:rPr>
        <w:t>ub-Sahar</w:t>
      </w:r>
      <w:r w:rsidR="004E6DEC" w:rsidRPr="007F396E">
        <w:rPr>
          <w:rFonts w:ascii="Helvetica" w:hAnsi="Helvetica" w:cs="Arial"/>
        </w:rPr>
        <w:t>an African</w:t>
      </w:r>
      <w:r w:rsidRPr="007F396E">
        <w:rPr>
          <w:rFonts w:ascii="Helvetica" w:hAnsi="Helvetica" w:cs="Arial"/>
        </w:rPr>
        <w:t xml:space="preserve"> country in the diaspora and wish to return to a s</w:t>
      </w:r>
      <w:r w:rsidR="004E6DEC" w:rsidRPr="007F396E">
        <w:rPr>
          <w:rFonts w:ascii="Helvetica" w:hAnsi="Helvetica" w:cs="Arial"/>
        </w:rPr>
        <w:t>ub</w:t>
      </w:r>
      <w:r w:rsidRPr="007F396E">
        <w:rPr>
          <w:rFonts w:ascii="Helvetica" w:hAnsi="Helvetica" w:cs="Arial"/>
        </w:rPr>
        <w:t>-S</w:t>
      </w:r>
      <w:r w:rsidR="004E6DEC" w:rsidRPr="007F396E">
        <w:rPr>
          <w:rFonts w:ascii="Helvetica" w:hAnsi="Helvetica" w:cs="Arial"/>
        </w:rPr>
        <w:t xml:space="preserve">aharan </w:t>
      </w:r>
      <w:r w:rsidRPr="007F396E">
        <w:rPr>
          <w:rFonts w:ascii="Helvetica" w:hAnsi="Helvetica" w:cs="Arial"/>
        </w:rPr>
        <w:t>A</w:t>
      </w:r>
      <w:r w:rsidR="004E6DEC" w:rsidRPr="007F396E">
        <w:rPr>
          <w:rFonts w:ascii="Helvetica" w:hAnsi="Helvetica" w:cs="Arial"/>
        </w:rPr>
        <w:t>frican</w:t>
      </w:r>
      <w:r w:rsidRPr="007F396E">
        <w:rPr>
          <w:rFonts w:ascii="Helvetica" w:hAnsi="Helvetica" w:cs="Arial"/>
        </w:rPr>
        <w:t xml:space="preserve"> research position</w:t>
      </w:r>
    </w:p>
    <w:p w14:paraId="5F3AD471" w14:textId="77777777" w:rsidR="001F3FDB" w:rsidRPr="007F396E" w:rsidRDefault="001F3FDB" w:rsidP="006A32E8">
      <w:pPr>
        <w:pStyle w:val="PlainText"/>
        <w:ind w:right="-1"/>
        <w:contextualSpacing/>
        <w:jc w:val="both"/>
        <w:rPr>
          <w:rFonts w:ascii="Helvetica" w:hAnsi="Helvetica" w:cs="Arial"/>
          <w:sz w:val="22"/>
          <w:szCs w:val="22"/>
        </w:rPr>
      </w:pPr>
    </w:p>
    <w:p w14:paraId="76C7E8CD" w14:textId="77777777" w:rsidR="005E6809" w:rsidRPr="007F396E" w:rsidRDefault="001F3FDB" w:rsidP="006A32E8">
      <w:pPr>
        <w:numPr>
          <w:ilvl w:val="0"/>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The applicant must have been awarded a PhD</w:t>
      </w:r>
      <w:r w:rsidR="005E6809" w:rsidRPr="007F396E">
        <w:rPr>
          <w:rFonts w:ascii="Helvetica" w:hAnsi="Helvetica" w:cs="Arial"/>
        </w:rPr>
        <w:t xml:space="preserve"> by the time of application.</w:t>
      </w:r>
    </w:p>
    <w:p w14:paraId="67F1E60A" w14:textId="77777777" w:rsidR="005E6809" w:rsidRPr="007F396E" w:rsidRDefault="005E6809" w:rsidP="006A32E8">
      <w:pPr>
        <w:tabs>
          <w:tab w:val="left" w:pos="709"/>
        </w:tabs>
        <w:overflowPunct w:val="0"/>
        <w:autoSpaceDE w:val="0"/>
        <w:autoSpaceDN w:val="0"/>
        <w:adjustRightInd w:val="0"/>
        <w:spacing w:after="0" w:line="240" w:lineRule="auto"/>
        <w:ind w:left="720"/>
        <w:textAlignment w:val="baseline"/>
        <w:rPr>
          <w:rFonts w:ascii="Helvetica" w:hAnsi="Helvetica" w:cs="Arial"/>
        </w:rPr>
      </w:pPr>
    </w:p>
    <w:p w14:paraId="6EF4E4F0" w14:textId="2E865CBC" w:rsidR="001F3FDB" w:rsidRPr="007F396E" w:rsidRDefault="005E6809" w:rsidP="006A32E8">
      <w:pPr>
        <w:numPr>
          <w:ilvl w:val="0"/>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 xml:space="preserve">The </w:t>
      </w:r>
      <w:r w:rsidR="009C7D28" w:rsidRPr="007F396E">
        <w:rPr>
          <w:rFonts w:ascii="Helvetica" w:hAnsi="Helvetica" w:cs="Arial"/>
        </w:rPr>
        <w:t>applicant</w:t>
      </w:r>
      <w:r w:rsidRPr="007F396E">
        <w:rPr>
          <w:rFonts w:ascii="Helvetica" w:hAnsi="Helvetica" w:cs="Arial"/>
        </w:rPr>
        <w:t xml:space="preserve"> must be an early career researcher </w:t>
      </w:r>
      <w:r w:rsidR="001F3FDB" w:rsidRPr="007F396E">
        <w:rPr>
          <w:rFonts w:ascii="Helvetica" w:hAnsi="Helvetica" w:cs="Arial"/>
        </w:rPr>
        <w:t>with no more than 10 years of research experience since their PhD by the closing date of the round</w:t>
      </w:r>
      <w:r w:rsidR="00D43A5A" w:rsidRPr="007F396E">
        <w:rPr>
          <w:rFonts w:ascii="Helvetica" w:hAnsi="Helvetica" w:cs="Arial"/>
        </w:rPr>
        <w:t xml:space="preserve"> and must hold the fellowship in a research institution in a sub-Saharan African country.</w:t>
      </w:r>
    </w:p>
    <w:p w14:paraId="7DF9DDF2" w14:textId="77777777" w:rsidR="009C7D28" w:rsidRPr="007F396E" w:rsidRDefault="009C7D28" w:rsidP="006A32E8">
      <w:pPr>
        <w:tabs>
          <w:tab w:val="left" w:pos="709"/>
        </w:tabs>
        <w:overflowPunct w:val="0"/>
        <w:autoSpaceDE w:val="0"/>
        <w:autoSpaceDN w:val="0"/>
        <w:adjustRightInd w:val="0"/>
        <w:spacing w:after="0" w:line="240" w:lineRule="auto"/>
        <w:ind w:left="720"/>
        <w:textAlignment w:val="baseline"/>
        <w:rPr>
          <w:rFonts w:ascii="Helvetica" w:hAnsi="Helvetica" w:cs="Arial"/>
          <w:iCs/>
        </w:rPr>
      </w:pPr>
    </w:p>
    <w:p w14:paraId="0AB2DEA0" w14:textId="2F57EC0A" w:rsidR="009C7D28" w:rsidRPr="007F396E" w:rsidRDefault="009C7D28" w:rsidP="006A32E8">
      <w:pPr>
        <w:numPr>
          <w:ilvl w:val="0"/>
          <w:numId w:val="3"/>
        </w:numPr>
        <w:tabs>
          <w:tab w:val="left" w:pos="709"/>
        </w:tabs>
        <w:overflowPunct w:val="0"/>
        <w:autoSpaceDE w:val="0"/>
        <w:autoSpaceDN w:val="0"/>
        <w:adjustRightInd w:val="0"/>
        <w:spacing w:after="0" w:line="240" w:lineRule="auto"/>
        <w:textAlignment w:val="baseline"/>
        <w:rPr>
          <w:rFonts w:ascii="Helvetica" w:hAnsi="Helvetica" w:cs="Arial"/>
          <w:i/>
          <w:iCs/>
        </w:rPr>
      </w:pPr>
      <w:r w:rsidRPr="007F396E">
        <w:rPr>
          <w:rFonts w:ascii="Helvetica" w:hAnsi="Helvetica" w:cs="Arial"/>
        </w:rPr>
        <w:t xml:space="preserve">Applicants are not permitted to submit more than one application per round. </w:t>
      </w:r>
    </w:p>
    <w:p w14:paraId="5B06FC68" w14:textId="360E0FE4" w:rsidR="009C7D28" w:rsidRPr="007F396E" w:rsidRDefault="009C7D28" w:rsidP="006A32E8">
      <w:pPr>
        <w:tabs>
          <w:tab w:val="left" w:pos="709"/>
        </w:tabs>
        <w:overflowPunct w:val="0"/>
        <w:autoSpaceDE w:val="0"/>
        <w:autoSpaceDN w:val="0"/>
        <w:adjustRightInd w:val="0"/>
        <w:spacing w:after="0" w:line="240" w:lineRule="auto"/>
        <w:textAlignment w:val="baseline"/>
        <w:rPr>
          <w:rFonts w:ascii="Helvetica" w:hAnsi="Helvetica" w:cs="Arial"/>
        </w:rPr>
      </w:pPr>
    </w:p>
    <w:p w14:paraId="65FEB503" w14:textId="77777777" w:rsidR="009C7D28" w:rsidRPr="007F396E" w:rsidRDefault="009C7D28" w:rsidP="006A32E8">
      <w:pPr>
        <w:numPr>
          <w:ilvl w:val="0"/>
          <w:numId w:val="3"/>
        </w:numPr>
        <w:tabs>
          <w:tab w:val="left" w:pos="709"/>
        </w:tabs>
        <w:overflowPunct w:val="0"/>
        <w:autoSpaceDE w:val="0"/>
        <w:autoSpaceDN w:val="0"/>
        <w:adjustRightInd w:val="0"/>
        <w:spacing w:after="0" w:line="240" w:lineRule="auto"/>
        <w:textAlignment w:val="baseline"/>
        <w:rPr>
          <w:rFonts w:ascii="Helvetica" w:hAnsi="Helvetica" w:cs="Arial"/>
          <w:i/>
          <w:iCs/>
        </w:rPr>
      </w:pPr>
      <w:r w:rsidRPr="007F396E">
        <w:rPr>
          <w:rFonts w:ascii="Helvetica" w:hAnsi="Helvetica" w:cs="Arial"/>
          <w:iCs/>
        </w:rPr>
        <w:t>Applicants who are not currently employed are eligible to apply.</w:t>
      </w:r>
    </w:p>
    <w:p w14:paraId="43FFCEFD" w14:textId="77777777" w:rsidR="001F3FDB" w:rsidRPr="007F396E" w:rsidRDefault="001F3FDB" w:rsidP="006A32E8">
      <w:pPr>
        <w:tabs>
          <w:tab w:val="left" w:pos="709"/>
        </w:tabs>
        <w:overflowPunct w:val="0"/>
        <w:autoSpaceDE w:val="0"/>
        <w:autoSpaceDN w:val="0"/>
        <w:adjustRightInd w:val="0"/>
        <w:spacing w:after="0" w:line="240" w:lineRule="auto"/>
        <w:textAlignment w:val="baseline"/>
        <w:rPr>
          <w:rFonts w:ascii="Helvetica" w:hAnsi="Helvetica" w:cs="Arial"/>
        </w:rPr>
      </w:pPr>
    </w:p>
    <w:p w14:paraId="6113C82D" w14:textId="4E6390AE" w:rsidR="00A72815" w:rsidRPr="007F396E" w:rsidRDefault="00A72815" w:rsidP="006A32E8">
      <w:pPr>
        <w:numPr>
          <w:ilvl w:val="0"/>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Applications should be within the remit of</w:t>
      </w:r>
      <w:r w:rsidR="00BB76A7">
        <w:rPr>
          <w:rFonts w:ascii="Helvetica" w:hAnsi="Helvetica" w:cs="Arial"/>
        </w:rPr>
        <w:t xml:space="preserve"> natural sciences</w:t>
      </w:r>
      <w:r w:rsidRPr="007F396E">
        <w:rPr>
          <w:rFonts w:ascii="Helvetica" w:hAnsi="Helvetica" w:cs="Arial"/>
        </w:rPr>
        <w:t>. This includes physics, chemistry, mathematics, computer science, engineering, agricultural, biological and medical research (</w:t>
      </w:r>
      <w:r w:rsidR="00F57595">
        <w:rPr>
          <w:rFonts w:ascii="Helvetica" w:hAnsi="Helvetica" w:cs="Arial"/>
        </w:rPr>
        <w:t>ex</w:t>
      </w:r>
      <w:r w:rsidR="00F57595" w:rsidRPr="007F396E">
        <w:rPr>
          <w:rFonts w:ascii="Helvetica" w:hAnsi="Helvetica" w:cs="Arial"/>
        </w:rPr>
        <w:t xml:space="preserve">cluding </w:t>
      </w:r>
      <w:r w:rsidRPr="007F396E">
        <w:rPr>
          <w:rFonts w:ascii="Helvetica" w:hAnsi="Helvetica" w:cs="Arial"/>
        </w:rPr>
        <w:t xml:space="preserve">clinical and patient-orientated research), and the </w:t>
      </w:r>
      <w:r w:rsidRPr="007F396E">
        <w:rPr>
          <w:rFonts w:ascii="Helvetica" w:hAnsi="Helvetica" w:cs="Arial"/>
        </w:rPr>
        <w:lastRenderedPageBreak/>
        <w:t>scientific aspects of archaeology, geography and experimental psychology but excluding economics, social science and humanities research.</w:t>
      </w:r>
    </w:p>
    <w:p w14:paraId="3F76B277" w14:textId="77777777" w:rsidR="00AA56B8" w:rsidRPr="007F396E" w:rsidRDefault="00AA56B8" w:rsidP="006A32E8">
      <w:pPr>
        <w:tabs>
          <w:tab w:val="left" w:pos="709"/>
        </w:tabs>
        <w:overflowPunct w:val="0"/>
        <w:autoSpaceDE w:val="0"/>
        <w:autoSpaceDN w:val="0"/>
        <w:adjustRightInd w:val="0"/>
        <w:spacing w:after="0" w:line="240" w:lineRule="auto"/>
        <w:ind w:left="720"/>
        <w:textAlignment w:val="baseline"/>
        <w:rPr>
          <w:rFonts w:ascii="Helvetica" w:hAnsi="Helvetica" w:cs="Arial"/>
        </w:rPr>
      </w:pPr>
    </w:p>
    <w:p w14:paraId="10608730" w14:textId="05CA898F" w:rsidR="00AA56B8" w:rsidRPr="007F396E" w:rsidRDefault="00AA56B8" w:rsidP="006A32E8">
      <w:pPr>
        <w:numPr>
          <w:ilvl w:val="0"/>
          <w:numId w:val="3"/>
        </w:numPr>
        <w:tabs>
          <w:tab w:val="left" w:pos="709"/>
        </w:tabs>
        <w:overflowPunct w:val="0"/>
        <w:autoSpaceDE w:val="0"/>
        <w:autoSpaceDN w:val="0"/>
        <w:adjustRightInd w:val="0"/>
        <w:spacing w:after="0" w:line="240" w:lineRule="auto"/>
        <w:textAlignment w:val="baseline"/>
        <w:rPr>
          <w:rFonts w:ascii="Helvetica" w:hAnsi="Helvetica" w:cs="Arial"/>
          <w:iCs/>
        </w:rPr>
      </w:pPr>
      <w:r w:rsidRPr="007F396E">
        <w:rPr>
          <w:rFonts w:ascii="Helvetica" w:hAnsi="Helvetica" w:cs="Arial"/>
          <w:iCs/>
        </w:rPr>
        <w:t xml:space="preserve">Applicants must have a clearly defined scientific research proposal </w:t>
      </w:r>
      <w:r w:rsidRPr="007F396E">
        <w:rPr>
          <w:rFonts w:ascii="Helvetica" w:hAnsi="Helvetica" w:cs="Arial"/>
        </w:rPr>
        <w:t>focusing on one or more of the Global Challenge areas outlined</w:t>
      </w:r>
      <w:r w:rsidR="003D714C">
        <w:rPr>
          <w:rFonts w:ascii="Helvetica" w:hAnsi="Helvetica" w:cs="Arial"/>
        </w:rPr>
        <w:t xml:space="preserve"> in the </w:t>
      </w:r>
      <w:hyperlink r:id="rId8" w:history="1">
        <w:r w:rsidR="003D714C" w:rsidRPr="007557FF">
          <w:rPr>
            <w:rStyle w:val="Hyperlink"/>
            <w:rFonts w:ascii="Helvetica" w:hAnsi="Helvetica" w:cs="Arial"/>
          </w:rPr>
          <w:t>scheme notes</w:t>
        </w:r>
        <w:r w:rsidR="007557FF" w:rsidRPr="007557FF">
          <w:rPr>
            <w:rStyle w:val="Hyperlink"/>
            <w:rFonts w:ascii="Helvetica" w:hAnsi="Helvetica" w:cs="Arial"/>
            <w:iCs/>
          </w:rPr>
          <w:t>.</w:t>
        </w:r>
      </w:hyperlink>
    </w:p>
    <w:p w14:paraId="4EF34954" w14:textId="77777777" w:rsidR="0044223A" w:rsidRPr="007F396E" w:rsidRDefault="0044223A" w:rsidP="006A32E8">
      <w:pPr>
        <w:tabs>
          <w:tab w:val="left" w:pos="709"/>
        </w:tabs>
        <w:overflowPunct w:val="0"/>
        <w:autoSpaceDE w:val="0"/>
        <w:autoSpaceDN w:val="0"/>
        <w:adjustRightInd w:val="0"/>
        <w:spacing w:after="0" w:line="240" w:lineRule="auto"/>
        <w:textAlignment w:val="baseline"/>
        <w:rPr>
          <w:rFonts w:ascii="Helvetica" w:hAnsi="Helvetica" w:cs="Arial"/>
        </w:rPr>
      </w:pPr>
    </w:p>
    <w:p w14:paraId="3A05E8D7" w14:textId="57555356" w:rsidR="009C7D28" w:rsidRPr="007F396E" w:rsidRDefault="0044223A" w:rsidP="006A32E8">
      <w:pPr>
        <w:pStyle w:val="ListParagraph"/>
        <w:numPr>
          <w:ilvl w:val="0"/>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7F396E">
        <w:rPr>
          <w:rFonts w:ascii="Helvetica" w:hAnsi="Helvetica" w:cs="Arial"/>
        </w:rPr>
        <w:t>Eligible countries include: Angola</w:t>
      </w:r>
      <w:r w:rsidR="0042603C" w:rsidRPr="007F396E">
        <w:rPr>
          <w:rFonts w:ascii="Helvetica" w:hAnsi="Helvetica" w:cs="Arial"/>
        </w:rPr>
        <w:t xml:space="preserve">, Benin, Botswana, Burkina Faso, Burundi, Cameroon, Cape Verde, Central African Republic, Chad, Comoros, Republic of the Congo, </w:t>
      </w:r>
      <w:r w:rsidRPr="007F396E">
        <w:rPr>
          <w:rFonts w:ascii="Helvetica" w:hAnsi="Helvetica" w:cs="Arial"/>
        </w:rPr>
        <w:t>D</w:t>
      </w:r>
      <w:r w:rsidR="0042603C" w:rsidRPr="007F396E">
        <w:rPr>
          <w:rFonts w:ascii="Helvetica" w:hAnsi="Helvetica" w:cs="Arial"/>
        </w:rPr>
        <w:t xml:space="preserve">emocratic Republic of the Congo, Cote d'Ivoire, Djibouti, Equatorial Guinea, Eritrea, Ethiopia, Gabon, The Gambia, Ghana, Guinea, Guinea-Bissau, Kenya, Liberia, Madagascar, Malawi, Mali, </w:t>
      </w:r>
      <w:r w:rsidRPr="007F396E">
        <w:rPr>
          <w:rFonts w:ascii="Helvetica" w:hAnsi="Helvetica" w:cs="Arial"/>
        </w:rPr>
        <w:t>Maurit</w:t>
      </w:r>
      <w:r w:rsidR="0042603C" w:rsidRPr="007F396E">
        <w:rPr>
          <w:rFonts w:ascii="Helvetica" w:hAnsi="Helvetica" w:cs="Arial"/>
        </w:rPr>
        <w:t xml:space="preserve">ania, Mauritius, Mozambique, Namibia, Niger, Nigeria, Rwanda, Sao Tome and Principe, Senegal, Seychelles, Sierra Leone, Somalia, South Africa, South Sudan, Sudan, Swaziland, Tanzania, Togo, Uganda, Zambia and </w:t>
      </w:r>
      <w:r w:rsidRPr="007F396E">
        <w:rPr>
          <w:rFonts w:ascii="Helvetica" w:hAnsi="Helvetica" w:cs="Arial"/>
        </w:rPr>
        <w:t>Zimbabwe</w:t>
      </w:r>
    </w:p>
    <w:p w14:paraId="7F6AF29D" w14:textId="77777777" w:rsidR="006A32E8" w:rsidRPr="007F396E" w:rsidRDefault="006A32E8" w:rsidP="006A32E8">
      <w:pPr>
        <w:tabs>
          <w:tab w:val="left" w:pos="709"/>
        </w:tabs>
        <w:overflowPunct w:val="0"/>
        <w:autoSpaceDE w:val="0"/>
        <w:autoSpaceDN w:val="0"/>
        <w:adjustRightInd w:val="0"/>
        <w:spacing w:after="0" w:line="240" w:lineRule="auto"/>
        <w:textAlignment w:val="baseline"/>
        <w:rPr>
          <w:rFonts w:ascii="Helvetica" w:hAnsi="Helvetica" w:cs="Arial"/>
        </w:rPr>
      </w:pPr>
    </w:p>
    <w:p w14:paraId="25013547" w14:textId="547CFF6A" w:rsidR="003F17FF" w:rsidRDefault="003F17FF" w:rsidP="006A32E8">
      <w:pPr>
        <w:pStyle w:val="ListParagraph"/>
        <w:numPr>
          <w:ilvl w:val="0"/>
          <w:numId w:val="3"/>
        </w:numPr>
        <w:spacing w:after="0" w:line="240" w:lineRule="auto"/>
        <w:rPr>
          <w:rFonts w:ascii="Helvetica" w:hAnsi="Helvetica" w:cs="Arial"/>
        </w:rPr>
      </w:pPr>
      <w:r w:rsidRPr="007F396E">
        <w:rPr>
          <w:rFonts w:ascii="Helvetica" w:hAnsi="Helvetica" w:cs="Arial"/>
        </w:rPr>
        <w:t xml:space="preserve">Please contact the office at </w:t>
      </w:r>
      <w:hyperlink r:id="rId9" w:history="1">
        <w:r w:rsidR="00504525" w:rsidRPr="007F396E">
          <w:rPr>
            <w:rStyle w:val="Hyperlink"/>
            <w:rFonts w:ascii="Helvetica" w:hAnsi="Helvetica" w:cs="Arial"/>
          </w:rPr>
          <w:t>flair@royalsociety.org</w:t>
        </w:r>
      </w:hyperlink>
      <w:r w:rsidRPr="007F396E">
        <w:rPr>
          <w:rFonts w:ascii="Helvetica" w:hAnsi="Helvetica" w:cs="Arial"/>
        </w:rPr>
        <w:t xml:space="preserve"> with</w:t>
      </w:r>
      <w:r w:rsidRPr="004065FF">
        <w:rPr>
          <w:rFonts w:ascii="Helvetica" w:hAnsi="Helvetica" w:cs="Arial"/>
        </w:rPr>
        <w:t xml:space="preserve"> any queries regarding eligibility for this scheme.</w:t>
      </w:r>
    </w:p>
    <w:p w14:paraId="1A88AC19" w14:textId="77777777" w:rsidR="000A4944" w:rsidRPr="000A4944" w:rsidRDefault="000A4944" w:rsidP="000A4944">
      <w:pPr>
        <w:pStyle w:val="ListParagraph"/>
        <w:rPr>
          <w:rFonts w:ascii="Helvetica" w:hAnsi="Helvetica" w:cs="Arial"/>
        </w:rPr>
      </w:pPr>
    </w:p>
    <w:p w14:paraId="5A5F7141" w14:textId="7671E35C" w:rsidR="000A4944" w:rsidRPr="004065FF" w:rsidRDefault="000A4944" w:rsidP="000A4944">
      <w:pPr>
        <w:pStyle w:val="ListParagraph"/>
        <w:numPr>
          <w:ilvl w:val="0"/>
          <w:numId w:val="3"/>
        </w:numPr>
        <w:tabs>
          <w:tab w:val="left" w:pos="709"/>
        </w:tabs>
        <w:overflowPunct w:val="0"/>
        <w:autoSpaceDE w:val="0"/>
        <w:autoSpaceDN w:val="0"/>
        <w:adjustRightInd w:val="0"/>
        <w:spacing w:after="0" w:line="240" w:lineRule="auto"/>
        <w:textAlignment w:val="baseline"/>
        <w:rPr>
          <w:rFonts w:ascii="Helvetica" w:hAnsi="Helvetica" w:cs="Arial"/>
        </w:rPr>
      </w:pPr>
      <w:r w:rsidRPr="000A4944">
        <w:rPr>
          <w:rFonts w:ascii="Helvetica" w:hAnsi="Helvetica" w:cs="Arial"/>
        </w:rPr>
        <w:t xml:space="preserve">For more information and to apply please visit </w:t>
      </w:r>
      <w:hyperlink r:id="rId10" w:history="1">
        <w:r w:rsidRPr="000A4944">
          <w:rPr>
            <w:rStyle w:val="Hyperlink"/>
            <w:rFonts w:ascii="Helvetica" w:hAnsi="Helvetica" w:cs="Arial"/>
          </w:rPr>
          <w:t>royalsociety.org/fla</w:t>
        </w:r>
        <w:r w:rsidRPr="000A4944">
          <w:rPr>
            <w:rStyle w:val="Hyperlink"/>
            <w:rFonts w:ascii="Helvetica" w:hAnsi="Helvetica" w:cs="Arial"/>
          </w:rPr>
          <w:t>i</w:t>
        </w:r>
        <w:r w:rsidRPr="000A4944">
          <w:rPr>
            <w:rStyle w:val="Hyperlink"/>
            <w:rFonts w:ascii="Helvetica" w:hAnsi="Helvetica" w:cs="Arial"/>
          </w:rPr>
          <w:t>r</w:t>
        </w:r>
      </w:hyperlink>
    </w:p>
    <w:p w14:paraId="3B77869C" w14:textId="77777777" w:rsidR="006A32E8" w:rsidRPr="004065FF" w:rsidRDefault="006A32E8" w:rsidP="006A32E8">
      <w:pPr>
        <w:spacing w:after="0" w:line="240" w:lineRule="auto"/>
        <w:rPr>
          <w:rFonts w:ascii="Helvetica" w:hAnsi="Helvetica" w:cs="Arial"/>
        </w:rPr>
      </w:pPr>
    </w:p>
    <w:p w14:paraId="0FD10330" w14:textId="77777777" w:rsidR="001D3C70" w:rsidRPr="004065FF" w:rsidRDefault="001D3C70" w:rsidP="006A32E8">
      <w:pPr>
        <w:spacing w:after="0" w:line="240" w:lineRule="auto"/>
        <w:rPr>
          <w:rFonts w:ascii="Helvetica" w:hAnsi="Helvetica" w:cs="Arial"/>
          <w:b/>
        </w:rPr>
      </w:pPr>
    </w:p>
    <w:p w14:paraId="5CB96FFF" w14:textId="77777777" w:rsidR="001D3C70" w:rsidRPr="004065FF" w:rsidRDefault="001D3C70" w:rsidP="001D3C70">
      <w:pPr>
        <w:spacing w:after="0" w:line="240" w:lineRule="auto"/>
        <w:rPr>
          <w:rFonts w:ascii="Helvetica" w:hAnsi="Helvetica" w:cs="Arial"/>
          <w:b/>
        </w:rPr>
      </w:pPr>
      <w:r w:rsidRPr="004065FF">
        <w:rPr>
          <w:rFonts w:ascii="Helvetica" w:hAnsi="Helvetica" w:cs="Arial"/>
          <w:b/>
        </w:rPr>
        <w:t>About the African Academy of Sciences</w:t>
      </w:r>
    </w:p>
    <w:p w14:paraId="19FE09CF" w14:textId="11A544BD" w:rsidR="001D3C70" w:rsidRPr="00712929" w:rsidRDefault="001D3C70" w:rsidP="004065FF">
      <w:pPr>
        <w:ind w:right="113"/>
        <w:rPr>
          <w:rFonts w:ascii="Helvetica" w:hAnsi="Helvetica" w:cs="Helvetica"/>
          <w:color w:val="000000" w:themeColor="text1"/>
        </w:rPr>
      </w:pPr>
      <w:r w:rsidRPr="00712929">
        <w:rPr>
          <w:rFonts w:ascii="Helvetica" w:eastAsia="Raleway" w:hAnsi="Helvetica" w:cs="Helvetica"/>
          <w:color w:val="000000" w:themeColor="text1"/>
          <w:shd w:val="clear" w:color="auto" w:fill="FFFFFF"/>
        </w:rPr>
        <w:t xml:space="preserve">The AAS is a Pan-African organisation </w:t>
      </w:r>
      <w:r w:rsidR="008D5171">
        <w:rPr>
          <w:rFonts w:ascii="Helvetica" w:eastAsia="Raleway" w:hAnsi="Helvetica" w:cs="Helvetica"/>
          <w:color w:val="000000" w:themeColor="text1"/>
          <w:shd w:val="clear" w:color="auto" w:fill="FFFFFF"/>
        </w:rPr>
        <w:t>whose headquarters are</w:t>
      </w:r>
      <w:r w:rsidR="00E825EE" w:rsidRPr="00712929">
        <w:rPr>
          <w:rFonts w:ascii="Helvetica" w:eastAsia="Raleway" w:hAnsi="Helvetica" w:cs="Helvetica"/>
          <w:color w:val="000000" w:themeColor="text1"/>
          <w:shd w:val="clear" w:color="auto" w:fill="FFFFFF"/>
        </w:rPr>
        <w:t xml:space="preserve"> </w:t>
      </w:r>
      <w:r w:rsidRPr="00712929">
        <w:rPr>
          <w:rFonts w:ascii="Helvetica" w:eastAsia="Raleway" w:hAnsi="Helvetica" w:cs="Helvetica"/>
          <w:color w:val="000000" w:themeColor="text1"/>
          <w:shd w:val="clear" w:color="auto" w:fill="FFFFFF"/>
        </w:rPr>
        <w:t>in Kenya</w:t>
      </w:r>
      <w:proofErr w:type="gramStart"/>
      <w:r w:rsidR="008D5171">
        <w:rPr>
          <w:rFonts w:ascii="Helvetica" w:eastAsia="Raleway" w:hAnsi="Helvetica" w:cs="Helvetica"/>
          <w:color w:val="000000" w:themeColor="text1"/>
          <w:shd w:val="clear" w:color="auto" w:fill="FFFFFF"/>
        </w:rPr>
        <w:t>.</w:t>
      </w:r>
      <w:r w:rsidRPr="00712929">
        <w:rPr>
          <w:rFonts w:ascii="Helvetica" w:eastAsia="Raleway" w:hAnsi="Helvetica" w:cs="Helvetica"/>
          <w:color w:val="000000" w:themeColor="text1"/>
          <w:shd w:val="clear" w:color="auto" w:fill="FFFFFF"/>
        </w:rPr>
        <w:t>.</w:t>
      </w:r>
      <w:proofErr w:type="gramEnd"/>
      <w:r w:rsidRPr="00712929">
        <w:rPr>
          <w:rFonts w:ascii="Helvetica" w:eastAsia="Raleway" w:hAnsi="Helvetica" w:cs="Helvetica"/>
          <w:color w:val="000000" w:themeColor="text1"/>
          <w:shd w:val="clear" w:color="auto" w:fill="FFFFFF"/>
        </w:rPr>
        <w:t xml:space="preserve"> </w:t>
      </w:r>
      <w:r w:rsidR="008D5171">
        <w:rPr>
          <w:rFonts w:ascii="Helvetica" w:eastAsia="Raleway" w:hAnsi="Helvetica" w:cs="Helvetica"/>
          <w:color w:val="000000" w:themeColor="text1"/>
          <w:shd w:val="clear" w:color="auto" w:fill="FFFFFF"/>
        </w:rPr>
        <w:t>The Academy</w:t>
      </w:r>
      <w:r w:rsidR="008D5171" w:rsidRPr="00712929">
        <w:rPr>
          <w:rFonts w:ascii="Helvetica" w:eastAsia="Raleway" w:hAnsi="Helvetica" w:cs="Helvetica"/>
          <w:color w:val="000000" w:themeColor="text1"/>
          <w:shd w:val="clear" w:color="auto" w:fill="FFFFFF"/>
        </w:rPr>
        <w:t xml:space="preserve"> </w:t>
      </w:r>
      <w:r w:rsidRPr="00712929">
        <w:rPr>
          <w:rFonts w:ascii="Helvetica" w:eastAsia="Raleway" w:hAnsi="Helvetica" w:cs="Helvetica"/>
          <w:color w:val="000000" w:themeColor="text1"/>
          <w:shd w:val="clear" w:color="auto" w:fill="FFFFFF"/>
        </w:rPr>
        <w:t>has a tripartite mandate of pursuing excellence by recognising scholars and achievers; providing advisory and think-tank functions for shaping the continent’s strategies and policies; and implementing key science, technology and innovation programmes that impact on developmental challenges through the agenda setting and funding platform</w:t>
      </w:r>
      <w:r w:rsidR="008D5171">
        <w:rPr>
          <w:rFonts w:ascii="Helvetica" w:eastAsia="Raleway" w:hAnsi="Helvetica" w:cs="Helvetica"/>
          <w:color w:val="000000" w:themeColor="text1"/>
          <w:shd w:val="clear" w:color="auto" w:fill="FFFFFF"/>
        </w:rPr>
        <w:t xml:space="preserve"> -</w:t>
      </w:r>
      <w:r w:rsidRPr="00712929">
        <w:rPr>
          <w:rFonts w:ascii="Helvetica" w:eastAsia="Raleway" w:hAnsi="Helvetica" w:cs="Helvetica"/>
          <w:color w:val="000000" w:themeColor="text1"/>
          <w:shd w:val="clear" w:color="auto" w:fill="FFFFFF"/>
        </w:rPr>
        <w:t xml:space="preserve"> the Alliance for Accelerating Excellence in Science in Africa (AESA). </w:t>
      </w:r>
    </w:p>
    <w:p w14:paraId="41CB0E89" w14:textId="2D405AF2" w:rsidR="001D3C70" w:rsidRPr="00712929" w:rsidRDefault="001D3C70" w:rsidP="001D3C70">
      <w:pPr>
        <w:jc w:val="both"/>
        <w:rPr>
          <w:rFonts w:ascii="Helvetica" w:eastAsia="Raleway" w:hAnsi="Helvetica" w:cs="Helvetica"/>
          <w:color w:val="000000" w:themeColor="text1"/>
          <w:shd w:val="clear" w:color="auto" w:fill="FFFFFF"/>
        </w:rPr>
      </w:pPr>
      <w:r w:rsidRPr="00712929">
        <w:rPr>
          <w:rFonts w:ascii="Helvetica" w:eastAsia="Raleway" w:hAnsi="Helvetica" w:cs="Helvetica"/>
          <w:color w:val="000000" w:themeColor="text1"/>
          <w:shd w:val="clear" w:color="auto" w:fill="FFFFFF"/>
        </w:rPr>
        <w:t>Join us on Facebook.com/</w:t>
      </w:r>
      <w:proofErr w:type="spellStart"/>
      <w:r w:rsidRPr="00712929">
        <w:rPr>
          <w:rFonts w:ascii="Helvetica" w:eastAsia="Raleway" w:hAnsi="Helvetica" w:cs="Helvetica"/>
          <w:color w:val="000000" w:themeColor="text1"/>
          <w:shd w:val="clear" w:color="auto" w:fill="FFFFFF"/>
        </w:rPr>
        <w:t>AASciences</w:t>
      </w:r>
      <w:proofErr w:type="spellEnd"/>
      <w:r w:rsidRPr="00712929">
        <w:rPr>
          <w:rFonts w:ascii="Helvetica" w:eastAsia="Raleway" w:hAnsi="Helvetica" w:cs="Helvetica"/>
          <w:color w:val="000000" w:themeColor="text1"/>
          <w:shd w:val="clear" w:color="auto" w:fill="FFFFFF"/>
        </w:rPr>
        <w:t xml:space="preserve"> and Twitter @</w:t>
      </w:r>
      <w:proofErr w:type="spellStart"/>
      <w:r w:rsidRPr="00712929">
        <w:rPr>
          <w:rFonts w:ascii="Helvetica" w:eastAsia="Raleway" w:hAnsi="Helvetica" w:cs="Helvetica"/>
          <w:color w:val="000000" w:themeColor="text1"/>
          <w:shd w:val="clear" w:color="auto" w:fill="FFFFFF"/>
        </w:rPr>
        <w:t>AASciences</w:t>
      </w:r>
      <w:proofErr w:type="spellEnd"/>
      <w:r w:rsidRPr="00712929">
        <w:rPr>
          <w:rFonts w:ascii="Helvetica" w:eastAsia="Raleway" w:hAnsi="Helvetica" w:cs="Helvetica"/>
          <w:color w:val="000000" w:themeColor="text1"/>
          <w:shd w:val="clear" w:color="auto" w:fill="FFFFFF"/>
        </w:rPr>
        <w:t xml:space="preserve"> and learn more at </w:t>
      </w:r>
      <w:hyperlink r:id="rId11" w:history="1">
        <w:r w:rsidRPr="00712929">
          <w:rPr>
            <w:rStyle w:val="Hyperlink"/>
            <w:rFonts w:ascii="Helvetica" w:eastAsia="Raleway" w:hAnsi="Helvetica" w:cs="Helvetica"/>
            <w:color w:val="000000" w:themeColor="text1"/>
            <w:shd w:val="clear" w:color="auto" w:fill="FFFFFF"/>
          </w:rPr>
          <w:t>www.aasciences.ac.ke</w:t>
        </w:r>
      </w:hyperlink>
      <w:r w:rsidRPr="00712929">
        <w:rPr>
          <w:rFonts w:ascii="Helvetica" w:eastAsia="Raleway" w:hAnsi="Helvetica" w:cs="Helvetica"/>
          <w:color w:val="000000" w:themeColor="text1"/>
          <w:shd w:val="clear" w:color="auto" w:fill="FFFFFF"/>
        </w:rPr>
        <w:t xml:space="preserve"> </w:t>
      </w:r>
    </w:p>
    <w:p w14:paraId="25F96A6C" w14:textId="77777777" w:rsidR="001D3C70" w:rsidRPr="00712929" w:rsidRDefault="001D3C70" w:rsidP="001D3C70">
      <w:pPr>
        <w:rPr>
          <w:rStyle w:val="Strong"/>
          <w:rFonts w:ascii="Helvetica" w:eastAsia="Raleway" w:hAnsi="Helvetica" w:cs="Helvetica"/>
          <w:b w:val="0"/>
          <w:color w:val="000000" w:themeColor="text1"/>
          <w:shd w:val="clear" w:color="auto" w:fill="FFFFFF"/>
        </w:rPr>
      </w:pPr>
      <w:r w:rsidRPr="004065FF">
        <w:rPr>
          <w:rStyle w:val="Hyperlink"/>
          <w:rFonts w:ascii="Helvetica" w:hAnsi="Helvetica" w:cs="Arial"/>
          <w:b/>
          <w:color w:val="auto"/>
          <w:u w:val="none"/>
        </w:rPr>
        <w:t>For further information</w:t>
      </w:r>
      <w:r w:rsidRPr="00712929">
        <w:rPr>
          <w:rStyle w:val="Strong"/>
          <w:rFonts w:ascii="Helvetica" w:eastAsia="Raleway" w:hAnsi="Helvetica" w:cs="Helvetica"/>
          <w:color w:val="000000" w:themeColor="text1"/>
          <w:shd w:val="clear" w:color="auto" w:fill="FFFFFF"/>
        </w:rPr>
        <w:t xml:space="preserve"> </w:t>
      </w:r>
      <w:r w:rsidRPr="00712929">
        <w:rPr>
          <w:rStyle w:val="Strong"/>
          <w:rFonts w:ascii="Helvetica" w:eastAsia="Raleway" w:hAnsi="Helvetica" w:cs="Helvetica"/>
          <w:b w:val="0"/>
          <w:color w:val="000000" w:themeColor="text1"/>
          <w:shd w:val="clear" w:color="auto" w:fill="FFFFFF"/>
        </w:rPr>
        <w:t>about the AAS, please contact</w:t>
      </w:r>
    </w:p>
    <w:p w14:paraId="4CFCD59A" w14:textId="2FAA00BB" w:rsidR="001D3C70" w:rsidRPr="00AE5137" w:rsidRDefault="001D3C70" w:rsidP="00AE5137">
      <w:pPr>
        <w:rPr>
          <w:rFonts w:ascii="Helvetica" w:eastAsia="Raleway" w:hAnsi="Helvetica" w:cs="Helvetica"/>
          <w:color w:val="000000" w:themeColor="text1"/>
          <w:shd w:val="clear" w:color="auto" w:fill="FFFFFF"/>
        </w:rPr>
      </w:pPr>
      <w:r w:rsidRPr="00712929">
        <w:rPr>
          <w:rStyle w:val="Strong"/>
          <w:rFonts w:ascii="Helvetica" w:eastAsia="Raleway" w:hAnsi="Helvetica" w:cs="Helvetica"/>
          <w:color w:val="000000" w:themeColor="text1"/>
          <w:shd w:val="clear" w:color="auto" w:fill="FFFFFF"/>
        </w:rPr>
        <w:t>Deborah-Fay Ndlovu</w:t>
      </w:r>
      <w:r w:rsidRPr="00712929">
        <w:rPr>
          <w:rFonts w:ascii="Helvetica" w:eastAsia="Raleway" w:hAnsi="Helvetica" w:cs="Helvetica"/>
          <w:color w:val="000000" w:themeColor="text1"/>
        </w:rPr>
        <w:br/>
      </w:r>
      <w:hyperlink r:id="rId12" w:history="1">
        <w:r w:rsidRPr="00712929">
          <w:rPr>
            <w:rStyle w:val="Hyperlink"/>
            <w:rFonts w:ascii="Helvetica" w:eastAsia="Raleway" w:hAnsi="Helvetica" w:cs="Helvetica"/>
            <w:color w:val="000000" w:themeColor="text1"/>
            <w:shd w:val="clear" w:color="auto" w:fill="FFFFFF"/>
          </w:rPr>
          <w:t>d.ndlovu@aasciences.ac.ke</w:t>
        </w:r>
      </w:hyperlink>
      <w:r w:rsidRPr="00712929">
        <w:rPr>
          <w:rFonts w:ascii="Helvetica" w:eastAsia="Raleway" w:hAnsi="Helvetica" w:cs="Helvetica"/>
          <w:color w:val="000000" w:themeColor="text1"/>
          <w:shd w:val="clear" w:color="auto" w:fill="FFFFFF"/>
        </w:rPr>
        <w:t>  +254 727 660 760 | +254 20 806 0674</w:t>
      </w:r>
    </w:p>
    <w:p w14:paraId="6073FCE3" w14:textId="77777777" w:rsidR="001D3C70" w:rsidRPr="004065FF" w:rsidRDefault="001D3C70" w:rsidP="006A32E8">
      <w:pPr>
        <w:spacing w:after="0" w:line="240" w:lineRule="auto"/>
        <w:rPr>
          <w:rFonts w:ascii="Helvetica" w:hAnsi="Helvetica" w:cs="Arial"/>
          <w:b/>
        </w:rPr>
      </w:pPr>
    </w:p>
    <w:p w14:paraId="6ECF2752" w14:textId="77777777" w:rsidR="006A32E8" w:rsidRPr="004065FF" w:rsidRDefault="00E766D0" w:rsidP="006A32E8">
      <w:pPr>
        <w:spacing w:after="0" w:line="240" w:lineRule="auto"/>
        <w:rPr>
          <w:rFonts w:ascii="Helvetica" w:hAnsi="Helvetica" w:cs="Arial"/>
          <w:b/>
        </w:rPr>
      </w:pPr>
      <w:r w:rsidRPr="004065FF">
        <w:rPr>
          <w:rFonts w:ascii="Helvetica" w:hAnsi="Helvetica" w:cs="Arial"/>
          <w:b/>
        </w:rPr>
        <w:t>About the Royal Society</w:t>
      </w:r>
    </w:p>
    <w:p w14:paraId="007A172B" w14:textId="77777777" w:rsidR="006A32E8" w:rsidRPr="004065FF" w:rsidRDefault="00E766D0" w:rsidP="006A32E8">
      <w:pPr>
        <w:spacing w:after="0" w:line="240" w:lineRule="auto"/>
        <w:rPr>
          <w:rStyle w:val="Hyperlink"/>
          <w:rFonts w:ascii="Helvetica" w:hAnsi="Helvetica" w:cs="Arial"/>
        </w:rPr>
      </w:pPr>
      <w:r w:rsidRPr="004065FF">
        <w:rPr>
          <w:rFonts w:ascii="Helvetica" w:hAnsi="Helvetica" w:cs="Arial"/>
          <w:bCs/>
          <w:lang w:val="en-US"/>
        </w:rPr>
        <w:t>The Royal Society</w:t>
      </w:r>
      <w:r w:rsidRPr="004065FF">
        <w:rPr>
          <w:rFonts w:ascii="Helvetica" w:hAnsi="Helvetica" w:cs="Arial"/>
          <w:lang w:val="en-US"/>
        </w:rPr>
        <w:t xml:space="preserve"> is a self-governing Fellowship of many of the world’s most distinguished scientists drawn from all areas of science, engineering, and medicine. The Society’s fundamental purpose, as it has been since its foundation in 1660, is to </w:t>
      </w:r>
      <w:proofErr w:type="spellStart"/>
      <w:r w:rsidRPr="004065FF">
        <w:rPr>
          <w:rFonts w:ascii="Helvetica" w:hAnsi="Helvetica" w:cs="Arial"/>
          <w:lang w:val="en-US"/>
        </w:rPr>
        <w:t>recognise</w:t>
      </w:r>
      <w:proofErr w:type="spellEnd"/>
      <w:r w:rsidRPr="004065FF">
        <w:rPr>
          <w:rFonts w:ascii="Helvetica" w:hAnsi="Helvetica" w:cs="Arial"/>
          <w:lang w:val="en-US"/>
        </w:rPr>
        <w:t xml:space="preserve">, promote, and support excellence in science and to encourage the development and use of science for the benefit of humanity. </w:t>
      </w:r>
      <w:hyperlink r:id="rId13" w:history="1">
        <w:r w:rsidRPr="004065FF">
          <w:rPr>
            <w:rStyle w:val="Hyperlink"/>
            <w:rFonts w:ascii="Helvetica" w:hAnsi="Helvetica" w:cs="Arial"/>
          </w:rPr>
          <w:t>http://royalsociety.org</w:t>
        </w:r>
      </w:hyperlink>
    </w:p>
    <w:p w14:paraId="690D8407" w14:textId="66D76CD7" w:rsidR="00E766D0" w:rsidRPr="004065FF" w:rsidRDefault="006A32E8" w:rsidP="006A32E8">
      <w:pPr>
        <w:spacing w:after="0" w:line="240" w:lineRule="auto"/>
        <w:rPr>
          <w:rFonts w:ascii="Helvetica" w:hAnsi="Helvetica" w:cs="Arial"/>
        </w:rPr>
      </w:pPr>
      <w:r w:rsidRPr="004065FF">
        <w:rPr>
          <w:rFonts w:ascii="Helvetica" w:hAnsi="Helvetica" w:cs="Arial"/>
          <w:u w:val="single"/>
        </w:rPr>
        <w:br/>
      </w:r>
      <w:r w:rsidR="00E766D0" w:rsidRPr="004065FF">
        <w:rPr>
          <w:rFonts w:ascii="Helvetica" w:hAnsi="Helvetica" w:cs="Arial"/>
        </w:rPr>
        <w:t xml:space="preserve">Follow the </w:t>
      </w:r>
      <w:hyperlink r:id="rId14" w:history="1">
        <w:r w:rsidR="00E766D0" w:rsidRPr="004065FF">
          <w:rPr>
            <w:rStyle w:val="Hyperlink"/>
            <w:rFonts w:ascii="Helvetica" w:hAnsi="Helvetica" w:cs="Arial"/>
          </w:rPr>
          <w:t>Royal Society</w:t>
        </w:r>
      </w:hyperlink>
      <w:r w:rsidR="00E766D0" w:rsidRPr="004065FF">
        <w:rPr>
          <w:rFonts w:ascii="Helvetica" w:hAnsi="Helvetica" w:cs="Arial"/>
        </w:rPr>
        <w:t xml:space="preserve"> on Twitter (@</w:t>
      </w:r>
      <w:proofErr w:type="spellStart"/>
      <w:r w:rsidR="00E766D0" w:rsidRPr="004065FF">
        <w:rPr>
          <w:rFonts w:ascii="Helvetica" w:hAnsi="Helvetica" w:cs="Arial"/>
        </w:rPr>
        <w:t>royalsociety</w:t>
      </w:r>
      <w:proofErr w:type="spellEnd"/>
      <w:r w:rsidR="00E766D0" w:rsidRPr="004065FF">
        <w:rPr>
          <w:rFonts w:ascii="Helvetica" w:hAnsi="Helvetica" w:cs="Arial"/>
        </w:rPr>
        <w:t>) or on Facebook (facebook.com/</w:t>
      </w:r>
      <w:proofErr w:type="spellStart"/>
      <w:r w:rsidR="00E766D0" w:rsidRPr="004065FF">
        <w:rPr>
          <w:rFonts w:ascii="Helvetica" w:hAnsi="Helvetica" w:cs="Arial"/>
        </w:rPr>
        <w:t>theroyalsociety</w:t>
      </w:r>
      <w:proofErr w:type="spellEnd"/>
      <w:r w:rsidR="00E766D0" w:rsidRPr="004065FF">
        <w:rPr>
          <w:rFonts w:ascii="Helvetica" w:hAnsi="Helvetica" w:cs="Arial"/>
        </w:rPr>
        <w:t xml:space="preserve">). </w:t>
      </w:r>
    </w:p>
    <w:p w14:paraId="717751FD" w14:textId="77777777" w:rsidR="006A32E8" w:rsidRPr="004065FF" w:rsidRDefault="006A32E8" w:rsidP="006A32E8">
      <w:pPr>
        <w:spacing w:after="0" w:line="240" w:lineRule="auto"/>
        <w:rPr>
          <w:rFonts w:ascii="Helvetica" w:hAnsi="Helvetica" w:cs="Arial"/>
          <w:b/>
        </w:rPr>
      </w:pPr>
    </w:p>
    <w:p w14:paraId="09915312" w14:textId="272C8C44" w:rsidR="006A32E8" w:rsidRPr="004065FF" w:rsidRDefault="00E766D0" w:rsidP="006A32E8">
      <w:pPr>
        <w:spacing w:after="0" w:line="240" w:lineRule="auto"/>
        <w:rPr>
          <w:rFonts w:ascii="Helvetica" w:hAnsi="Helvetica" w:cs="Arial"/>
          <w:b/>
        </w:rPr>
      </w:pPr>
      <w:r w:rsidRPr="004065FF">
        <w:rPr>
          <w:rStyle w:val="Hyperlink"/>
          <w:rFonts w:ascii="Helvetica" w:hAnsi="Helvetica" w:cs="Arial"/>
          <w:b/>
          <w:color w:val="auto"/>
          <w:u w:val="none"/>
        </w:rPr>
        <w:t>For further information about the Royal Society please contact:</w:t>
      </w:r>
    </w:p>
    <w:p w14:paraId="722BA9F6" w14:textId="77777777" w:rsidR="00E766D0" w:rsidRPr="004065FF" w:rsidRDefault="00E766D0" w:rsidP="006A32E8">
      <w:pPr>
        <w:spacing w:after="0" w:line="240" w:lineRule="auto"/>
        <w:rPr>
          <w:rFonts w:ascii="Helvetica" w:eastAsiaTheme="minorEastAsia" w:hAnsi="Helvetica" w:cs="Arial"/>
          <w:noProof/>
          <w:lang w:eastAsia="en-GB"/>
        </w:rPr>
      </w:pPr>
      <w:r w:rsidRPr="004065FF">
        <w:rPr>
          <w:rFonts w:ascii="Helvetica" w:eastAsiaTheme="minorEastAsia" w:hAnsi="Helvetica" w:cs="Arial"/>
          <w:noProof/>
          <w:lang w:eastAsia="en-GB"/>
        </w:rPr>
        <w:t>Danielle Haddad</w:t>
      </w:r>
    </w:p>
    <w:p w14:paraId="102425F3" w14:textId="77777777" w:rsidR="00E766D0" w:rsidRPr="004065FF" w:rsidRDefault="00E766D0" w:rsidP="006A32E8">
      <w:pPr>
        <w:spacing w:after="0" w:line="240" w:lineRule="auto"/>
        <w:rPr>
          <w:rFonts w:ascii="Helvetica" w:eastAsiaTheme="minorEastAsia" w:hAnsi="Helvetica" w:cs="Arial"/>
          <w:noProof/>
          <w:lang w:eastAsia="en-GB"/>
        </w:rPr>
      </w:pPr>
      <w:r w:rsidRPr="004065FF">
        <w:rPr>
          <w:rFonts w:ascii="Helvetica" w:eastAsiaTheme="minorEastAsia" w:hAnsi="Helvetica" w:cs="Arial"/>
          <w:noProof/>
          <w:lang w:eastAsia="en-GB"/>
        </w:rPr>
        <w:t xml:space="preserve">Assistant Press Officer </w:t>
      </w:r>
    </w:p>
    <w:p w14:paraId="55D09E30" w14:textId="77777777" w:rsidR="00E766D0" w:rsidRPr="004065FF" w:rsidRDefault="00E766D0" w:rsidP="006A32E8">
      <w:pPr>
        <w:spacing w:after="0" w:line="240" w:lineRule="auto"/>
        <w:rPr>
          <w:rFonts w:ascii="Helvetica" w:eastAsiaTheme="minorEastAsia" w:hAnsi="Helvetica" w:cs="Arial"/>
          <w:noProof/>
          <w:lang w:eastAsia="en-GB"/>
        </w:rPr>
      </w:pPr>
      <w:r w:rsidRPr="004065FF">
        <w:rPr>
          <w:rFonts w:ascii="Helvetica" w:eastAsiaTheme="minorEastAsia" w:hAnsi="Helvetica" w:cs="Arial"/>
          <w:noProof/>
          <w:lang w:eastAsia="en-GB"/>
        </w:rPr>
        <w:t>Danielle.haddad@royalsociety.org</w:t>
      </w:r>
      <w:r w:rsidRPr="004065FF">
        <w:rPr>
          <w:rFonts w:ascii="Helvetica" w:eastAsiaTheme="minorEastAsia" w:hAnsi="Helvetica" w:cs="Arial"/>
          <w:noProof/>
          <w:lang w:eastAsia="en-GB"/>
        </w:rPr>
        <w:br/>
        <w:t xml:space="preserve">+44 207 4512508 </w:t>
      </w:r>
    </w:p>
    <w:p w14:paraId="5189E67D" w14:textId="16B687D2" w:rsidR="006A32E8" w:rsidRPr="004065FF" w:rsidRDefault="006A32E8" w:rsidP="006A32E8">
      <w:pPr>
        <w:spacing w:after="0" w:line="240" w:lineRule="auto"/>
        <w:rPr>
          <w:rFonts w:ascii="Helvetica" w:hAnsi="Helvetica" w:cs="Arial"/>
          <w:b/>
        </w:rPr>
      </w:pPr>
    </w:p>
    <w:p w14:paraId="3F15CF47" w14:textId="79B5C715" w:rsidR="00B459D0" w:rsidRPr="004065FF" w:rsidRDefault="00CD5AA8" w:rsidP="006A32E8">
      <w:pPr>
        <w:pStyle w:val="BodyText"/>
        <w:tabs>
          <w:tab w:val="right" w:pos="8931"/>
        </w:tabs>
        <w:spacing w:line="240" w:lineRule="auto"/>
        <w:ind w:right="0"/>
        <w:rPr>
          <w:rFonts w:ascii="Helvetica" w:hAnsi="Helvetica" w:cs="Arial"/>
          <w:b/>
          <w:sz w:val="22"/>
          <w:szCs w:val="22"/>
          <w:lang w:val="en-GB"/>
        </w:rPr>
      </w:pPr>
      <w:r w:rsidRPr="004065FF">
        <w:rPr>
          <w:rFonts w:ascii="Helvetica" w:hAnsi="Helvetica" w:cs="Arial"/>
          <w:b/>
          <w:sz w:val="22"/>
          <w:szCs w:val="22"/>
          <w:lang w:val="en-GB"/>
        </w:rPr>
        <w:t>About the Global Challenges Research Fund (GCRF)</w:t>
      </w:r>
      <w:r w:rsidRPr="004065FF">
        <w:rPr>
          <w:rFonts w:ascii="Helvetica" w:hAnsi="Helvetica" w:cs="Arial"/>
          <w:b/>
          <w:sz w:val="22"/>
          <w:szCs w:val="22"/>
          <w:lang w:val="en-GB"/>
        </w:rPr>
        <w:br/>
      </w:r>
      <w:r w:rsidR="00B459D0" w:rsidRPr="004065FF">
        <w:rPr>
          <w:rFonts w:ascii="Helvetica" w:eastAsiaTheme="minorEastAsia" w:hAnsi="Helvetica" w:cs="Arial"/>
          <w:noProof/>
          <w:sz w:val="22"/>
          <w:szCs w:val="22"/>
          <w:lang w:val="en-US" w:eastAsia="en-GB"/>
        </w:rPr>
        <w:t xml:space="preserve">The </w:t>
      </w:r>
      <w:hyperlink r:id="rId15" w:history="1">
        <w:r w:rsidR="00B459D0" w:rsidRPr="004065FF">
          <w:rPr>
            <w:rStyle w:val="Hyperlink"/>
            <w:rFonts w:ascii="Helvetica" w:eastAsiaTheme="minorEastAsia" w:hAnsi="Helvetica" w:cs="Arial"/>
            <w:noProof/>
            <w:sz w:val="22"/>
            <w:szCs w:val="22"/>
            <w:lang w:val="en-US" w:eastAsia="en-GB"/>
          </w:rPr>
          <w:t>Global Challenges Research Fund (GCRF)</w:t>
        </w:r>
      </w:hyperlink>
      <w:r w:rsidR="00B459D0" w:rsidRPr="004065FF">
        <w:rPr>
          <w:rFonts w:ascii="Helvetica" w:eastAsiaTheme="minorEastAsia" w:hAnsi="Helvetica" w:cs="Arial"/>
          <w:noProof/>
          <w:sz w:val="22"/>
          <w:szCs w:val="22"/>
          <w:lang w:val="en-US" w:eastAsia="en-GB"/>
        </w:rPr>
        <w:t xml:space="preserve"> is a £1.5 billion fund announced by the UK Government to support cutting-edge research that addresses the challenges faced by developing</w:t>
      </w:r>
      <w:r w:rsidR="009D0C0C">
        <w:rPr>
          <w:rFonts w:ascii="Helvetica" w:eastAsiaTheme="minorEastAsia" w:hAnsi="Helvetica" w:cs="Arial"/>
          <w:noProof/>
          <w:sz w:val="22"/>
          <w:szCs w:val="22"/>
          <w:lang w:val="en-US" w:eastAsia="en-GB"/>
        </w:rPr>
        <w:t xml:space="preserve"> </w:t>
      </w:r>
      <w:r w:rsidR="00B459D0" w:rsidRPr="004065FF">
        <w:rPr>
          <w:rFonts w:ascii="Helvetica" w:eastAsiaTheme="minorEastAsia" w:hAnsi="Helvetica" w:cs="Arial"/>
          <w:noProof/>
          <w:sz w:val="22"/>
          <w:szCs w:val="22"/>
          <w:lang w:val="en-US" w:eastAsia="en-GB"/>
        </w:rPr>
        <w:t>countries</w:t>
      </w:r>
      <w:r w:rsidR="009D0C0C">
        <w:rPr>
          <w:rFonts w:ascii="Helvetica" w:eastAsiaTheme="minorEastAsia" w:hAnsi="Helvetica" w:cs="Arial"/>
          <w:noProof/>
          <w:sz w:val="22"/>
          <w:szCs w:val="22"/>
          <w:lang w:val="en-US" w:eastAsia="en-GB"/>
        </w:rPr>
        <w:t>.</w:t>
      </w:r>
      <w:r w:rsidR="00B459D0" w:rsidRPr="004065FF">
        <w:rPr>
          <w:rFonts w:ascii="Helvetica" w:eastAsiaTheme="minorEastAsia" w:hAnsi="Helvetica" w:cs="Arial"/>
          <w:noProof/>
          <w:sz w:val="22"/>
          <w:szCs w:val="22"/>
          <w:lang w:val="en-US" w:eastAsia="en-GB"/>
        </w:rPr>
        <w:t xml:space="preserve"> The Fund forms part of the UK's Official Development Assistance (ODA) commitment which is monitored by the Organisation for Economic Cooperation and Development (OECD). ODA funded activity focuses on outcomes that promote the long-term sustainable growth of countries on the </w:t>
      </w:r>
      <w:hyperlink r:id="rId16" w:history="1">
        <w:r w:rsidR="00B459D0" w:rsidRPr="004065FF">
          <w:rPr>
            <w:rStyle w:val="Hyperlink"/>
            <w:rFonts w:ascii="Helvetica" w:eastAsiaTheme="minorEastAsia" w:hAnsi="Helvetica" w:cs="Arial"/>
            <w:noProof/>
            <w:sz w:val="22"/>
            <w:szCs w:val="22"/>
            <w:lang w:val="en-US" w:eastAsia="en-GB"/>
          </w:rPr>
          <w:t>OECD Development Assistance Committee (DAC)</w:t>
        </w:r>
      </w:hyperlink>
      <w:r w:rsidR="00B459D0" w:rsidRPr="004065FF">
        <w:rPr>
          <w:rFonts w:ascii="Helvetica" w:eastAsiaTheme="minorEastAsia" w:hAnsi="Helvetica" w:cs="Arial"/>
          <w:noProof/>
          <w:sz w:val="22"/>
          <w:szCs w:val="22"/>
          <w:lang w:val="en-US" w:eastAsia="en-GB"/>
        </w:rPr>
        <w:t xml:space="preserve"> list and is administered with the promotion of the economic development and welfare of developing countries as its main objective. </w:t>
      </w:r>
    </w:p>
    <w:p w14:paraId="42BDB068" w14:textId="24A6A67F" w:rsidR="00E766D0" w:rsidRDefault="00E766D0" w:rsidP="00E766D0">
      <w:pPr>
        <w:rPr>
          <w:rFonts w:ascii="Helvetica" w:eastAsiaTheme="minorEastAsia" w:hAnsi="Helvetica" w:cs="Arial"/>
          <w:noProof/>
          <w:lang w:eastAsia="en-GB"/>
        </w:rPr>
      </w:pPr>
    </w:p>
    <w:p w14:paraId="37D5BA1E" w14:textId="77777777" w:rsidR="009D0C0C" w:rsidRPr="00686EC5" w:rsidRDefault="009D0C0C" w:rsidP="009D0C0C">
      <w:pPr>
        <w:rPr>
          <w:rFonts w:cs="Arial"/>
          <w:b/>
          <w:lang w:eastAsia="x-none"/>
        </w:rPr>
      </w:pPr>
    </w:p>
    <w:p w14:paraId="284E12D5" w14:textId="77777777" w:rsidR="009D0C0C" w:rsidRPr="004065FF" w:rsidRDefault="009D0C0C" w:rsidP="00E766D0">
      <w:pPr>
        <w:rPr>
          <w:rFonts w:ascii="Helvetica" w:eastAsiaTheme="minorEastAsia" w:hAnsi="Helvetica" w:cs="Arial"/>
          <w:noProof/>
          <w:lang w:eastAsia="en-GB"/>
        </w:rPr>
      </w:pPr>
    </w:p>
    <w:p w14:paraId="022568EA" w14:textId="77777777" w:rsidR="00E766D0" w:rsidRPr="004065FF" w:rsidRDefault="00E766D0" w:rsidP="00E766D0">
      <w:pPr>
        <w:ind w:left="720"/>
        <w:rPr>
          <w:rFonts w:ascii="Helvetica" w:hAnsi="Helvetica"/>
        </w:rPr>
      </w:pPr>
    </w:p>
    <w:p w14:paraId="70369865" w14:textId="77777777" w:rsidR="006165C6" w:rsidRPr="004065FF" w:rsidRDefault="006165C6" w:rsidP="00A3254E">
      <w:pPr>
        <w:rPr>
          <w:rFonts w:ascii="Helvetica" w:hAnsi="Helvetica"/>
        </w:rPr>
      </w:pPr>
    </w:p>
    <w:p w14:paraId="79814E28" w14:textId="77777777" w:rsidR="006165C6" w:rsidRPr="004065FF" w:rsidRDefault="006165C6" w:rsidP="00A3254E">
      <w:pPr>
        <w:rPr>
          <w:rFonts w:ascii="Helvetica" w:hAnsi="Helvetica"/>
        </w:rPr>
      </w:pPr>
    </w:p>
    <w:sectPr w:rsidR="006165C6" w:rsidRPr="004065FF">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54BB3" w14:textId="77777777" w:rsidR="0029378A" w:rsidRDefault="0029378A" w:rsidP="0046483A">
      <w:pPr>
        <w:spacing w:after="0" w:line="240" w:lineRule="auto"/>
      </w:pPr>
      <w:r>
        <w:separator/>
      </w:r>
    </w:p>
  </w:endnote>
  <w:endnote w:type="continuationSeparator" w:id="0">
    <w:p w14:paraId="31BFA1DE" w14:textId="77777777" w:rsidR="0029378A" w:rsidRDefault="0029378A" w:rsidP="0046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45 Light">
    <w:altName w:val="Courier New"/>
    <w:panose1 w:val="00000000000000000000"/>
    <w:charset w:val="00"/>
    <w:family w:val="swiss"/>
    <w:notTrueType/>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00E04" w14:textId="77777777" w:rsidR="0029378A" w:rsidRDefault="0029378A" w:rsidP="0046483A">
      <w:pPr>
        <w:spacing w:after="0" w:line="240" w:lineRule="auto"/>
      </w:pPr>
      <w:r>
        <w:separator/>
      </w:r>
    </w:p>
  </w:footnote>
  <w:footnote w:type="continuationSeparator" w:id="0">
    <w:p w14:paraId="6C20C284" w14:textId="77777777" w:rsidR="0029378A" w:rsidRDefault="0029378A" w:rsidP="00464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C5140" w14:textId="4D6612B4" w:rsidR="0046483A" w:rsidRDefault="0046483A">
    <w:pPr>
      <w:pStyle w:val="Header"/>
    </w:pPr>
    <w:r>
      <w:rPr>
        <w:noProof/>
        <w:lang w:eastAsia="en-GB"/>
      </w:rPr>
      <w:drawing>
        <wp:inline distT="0" distB="0" distL="0" distR="0" wp14:anchorId="4546B927" wp14:editId="1782F819">
          <wp:extent cx="193675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S Logo04-04 (003).png"/>
                  <pic:cNvPicPr/>
                </pic:nvPicPr>
                <pic:blipFill rotWithShape="1">
                  <a:blip r:embed="rId1" cstate="print">
                    <a:extLst>
                      <a:ext uri="{28A0092B-C50C-407E-A947-70E740481C1C}">
                        <a14:useLocalDpi xmlns:a14="http://schemas.microsoft.com/office/drawing/2010/main" val="0"/>
                      </a:ext>
                    </a:extLst>
                  </a:blip>
                  <a:srcRect l="9546" t="20009" r="9580" b="45029"/>
                  <a:stretch/>
                </pic:blipFill>
                <pic:spPr bwMode="auto">
                  <a:xfrm>
                    <a:off x="0" y="0"/>
                    <a:ext cx="1938425" cy="591061"/>
                  </a:xfrm>
                  <a:prstGeom prst="rect">
                    <a:avLst/>
                  </a:prstGeom>
                  <a:ln>
                    <a:noFill/>
                  </a:ln>
                  <a:extLst>
                    <a:ext uri="{53640926-AAD7-44D8-BBD7-CCE9431645EC}">
                      <a14:shadowObscured xmlns:a14="http://schemas.microsoft.com/office/drawing/2010/main"/>
                    </a:ext>
                  </a:extLst>
                </pic:spPr>
              </pic:pic>
            </a:graphicData>
          </a:graphic>
        </wp:inline>
      </w:drawing>
    </w:r>
    <w:r>
      <w:tab/>
      <w:t xml:space="preserve">                 </w:t>
    </w:r>
    <w:r>
      <w:rPr>
        <w:noProof/>
        <w:lang w:eastAsia="en-GB"/>
      </w:rPr>
      <w:drawing>
        <wp:inline distT="0" distB="0" distL="0" distR="0" wp14:anchorId="0FE00870" wp14:editId="31853A4F">
          <wp:extent cx="1130400" cy="6048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yal_Society_Inner.jpg"/>
                  <pic:cNvPicPr/>
                </pic:nvPicPr>
                <pic:blipFill>
                  <a:blip r:embed="rId2">
                    <a:extLst>
                      <a:ext uri="{28A0092B-C50C-407E-A947-70E740481C1C}">
                        <a14:useLocalDpi xmlns:a14="http://schemas.microsoft.com/office/drawing/2010/main" val="0"/>
                      </a:ext>
                    </a:extLst>
                  </a:blip>
                  <a:stretch>
                    <a:fillRect/>
                  </a:stretch>
                </pic:blipFill>
                <pic:spPr>
                  <a:xfrm>
                    <a:off x="0" y="0"/>
                    <a:ext cx="1130400" cy="604800"/>
                  </a:xfrm>
                  <a:prstGeom prst="rect">
                    <a:avLst/>
                  </a:prstGeom>
                </pic:spPr>
              </pic:pic>
            </a:graphicData>
          </a:graphic>
        </wp:inline>
      </w:drawing>
    </w:r>
    <w:r>
      <w:t xml:space="preserve">                          </w:t>
    </w:r>
    <w:r>
      <w:rPr>
        <w:noProof/>
        <w:lang w:eastAsia="en-GB"/>
      </w:rPr>
      <w:drawing>
        <wp:inline distT="0" distB="0" distL="0" distR="0" wp14:anchorId="03F848BC" wp14:editId="3880063D">
          <wp:extent cx="93960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CRF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39600" cy="540000"/>
                  </a:xfrm>
                  <a:prstGeom prst="rect">
                    <a:avLst/>
                  </a:prstGeom>
                </pic:spPr>
              </pic:pic>
            </a:graphicData>
          </a:graphic>
        </wp:inline>
      </w:drawing>
    </w:r>
  </w:p>
  <w:p w14:paraId="6AD25A57" w14:textId="77777777" w:rsidR="0046483A" w:rsidRDefault="00464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61E"/>
    <w:multiLevelType w:val="hybridMultilevel"/>
    <w:tmpl w:val="882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E6B9E"/>
    <w:multiLevelType w:val="hybridMultilevel"/>
    <w:tmpl w:val="A2287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345A3D"/>
    <w:multiLevelType w:val="hybridMultilevel"/>
    <w:tmpl w:val="4568F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E0D96"/>
    <w:multiLevelType w:val="hybridMultilevel"/>
    <w:tmpl w:val="77B6E0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8F06B0"/>
    <w:multiLevelType w:val="hybridMultilevel"/>
    <w:tmpl w:val="BAC0D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75AE9"/>
    <w:multiLevelType w:val="hybridMultilevel"/>
    <w:tmpl w:val="EB325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AF"/>
    <w:rsid w:val="00006E14"/>
    <w:rsid w:val="00006FBF"/>
    <w:rsid w:val="00022645"/>
    <w:rsid w:val="0003142B"/>
    <w:rsid w:val="000916A5"/>
    <w:rsid w:val="000921F5"/>
    <w:rsid w:val="000A4944"/>
    <w:rsid w:val="000C2FAF"/>
    <w:rsid w:val="000D48C8"/>
    <w:rsid w:val="001068EC"/>
    <w:rsid w:val="00110105"/>
    <w:rsid w:val="001436F9"/>
    <w:rsid w:val="0015182D"/>
    <w:rsid w:val="0015491D"/>
    <w:rsid w:val="00176864"/>
    <w:rsid w:val="001B2C04"/>
    <w:rsid w:val="001B66EE"/>
    <w:rsid w:val="001B6B49"/>
    <w:rsid w:val="001D3C70"/>
    <w:rsid w:val="001F3FDB"/>
    <w:rsid w:val="00202FC2"/>
    <w:rsid w:val="00205844"/>
    <w:rsid w:val="00223E6E"/>
    <w:rsid w:val="00233D0E"/>
    <w:rsid w:val="0026208B"/>
    <w:rsid w:val="00264089"/>
    <w:rsid w:val="00280D9C"/>
    <w:rsid w:val="0029378A"/>
    <w:rsid w:val="00297DE5"/>
    <w:rsid w:val="002A41F4"/>
    <w:rsid w:val="002D2D1C"/>
    <w:rsid w:val="002E3CD7"/>
    <w:rsid w:val="002E672A"/>
    <w:rsid w:val="00302164"/>
    <w:rsid w:val="00344490"/>
    <w:rsid w:val="00360474"/>
    <w:rsid w:val="003743A5"/>
    <w:rsid w:val="003C0A21"/>
    <w:rsid w:val="003D714C"/>
    <w:rsid w:val="003E700A"/>
    <w:rsid w:val="003E7880"/>
    <w:rsid w:val="003F17FF"/>
    <w:rsid w:val="00403122"/>
    <w:rsid w:val="004065FF"/>
    <w:rsid w:val="004205AF"/>
    <w:rsid w:val="0042603C"/>
    <w:rsid w:val="00434E08"/>
    <w:rsid w:val="00436BBB"/>
    <w:rsid w:val="0044223A"/>
    <w:rsid w:val="00444384"/>
    <w:rsid w:val="0045168C"/>
    <w:rsid w:val="0046483A"/>
    <w:rsid w:val="00470D2C"/>
    <w:rsid w:val="00484DC5"/>
    <w:rsid w:val="004877CA"/>
    <w:rsid w:val="004D5AEF"/>
    <w:rsid w:val="004D69BD"/>
    <w:rsid w:val="004E50EC"/>
    <w:rsid w:val="004E6DEC"/>
    <w:rsid w:val="004E714B"/>
    <w:rsid w:val="004F615B"/>
    <w:rsid w:val="00504525"/>
    <w:rsid w:val="00553193"/>
    <w:rsid w:val="00555281"/>
    <w:rsid w:val="00561BB6"/>
    <w:rsid w:val="00562276"/>
    <w:rsid w:val="00562BB4"/>
    <w:rsid w:val="00586AE9"/>
    <w:rsid w:val="005A20B8"/>
    <w:rsid w:val="005D7D38"/>
    <w:rsid w:val="005E6809"/>
    <w:rsid w:val="0061457D"/>
    <w:rsid w:val="00615BA4"/>
    <w:rsid w:val="006165C6"/>
    <w:rsid w:val="0064199E"/>
    <w:rsid w:val="00690420"/>
    <w:rsid w:val="006A32E8"/>
    <w:rsid w:val="006B0B53"/>
    <w:rsid w:val="006B0EC1"/>
    <w:rsid w:val="006D7572"/>
    <w:rsid w:val="006E689D"/>
    <w:rsid w:val="006F5A96"/>
    <w:rsid w:val="00712929"/>
    <w:rsid w:val="007160BC"/>
    <w:rsid w:val="00751748"/>
    <w:rsid w:val="007557FF"/>
    <w:rsid w:val="00770B56"/>
    <w:rsid w:val="0077501A"/>
    <w:rsid w:val="00784BA3"/>
    <w:rsid w:val="007E399A"/>
    <w:rsid w:val="007F396E"/>
    <w:rsid w:val="00817222"/>
    <w:rsid w:val="00841ED0"/>
    <w:rsid w:val="0085626D"/>
    <w:rsid w:val="0086253C"/>
    <w:rsid w:val="00862F20"/>
    <w:rsid w:val="008759CE"/>
    <w:rsid w:val="008C0278"/>
    <w:rsid w:val="008D32C7"/>
    <w:rsid w:val="008D5171"/>
    <w:rsid w:val="008F1D0B"/>
    <w:rsid w:val="00906BBD"/>
    <w:rsid w:val="00935DFB"/>
    <w:rsid w:val="00945235"/>
    <w:rsid w:val="009B259F"/>
    <w:rsid w:val="009C3CCC"/>
    <w:rsid w:val="009C7D28"/>
    <w:rsid w:val="009D0C0C"/>
    <w:rsid w:val="009D3DFF"/>
    <w:rsid w:val="00A20117"/>
    <w:rsid w:val="00A23B85"/>
    <w:rsid w:val="00A3254E"/>
    <w:rsid w:val="00A72815"/>
    <w:rsid w:val="00AA56B8"/>
    <w:rsid w:val="00AE3FBA"/>
    <w:rsid w:val="00AE5137"/>
    <w:rsid w:val="00B11F2B"/>
    <w:rsid w:val="00B15B08"/>
    <w:rsid w:val="00B459D0"/>
    <w:rsid w:val="00B610BA"/>
    <w:rsid w:val="00B669DB"/>
    <w:rsid w:val="00B943C2"/>
    <w:rsid w:val="00BB76A7"/>
    <w:rsid w:val="00BF7E02"/>
    <w:rsid w:val="00C37BC3"/>
    <w:rsid w:val="00C53BAF"/>
    <w:rsid w:val="00C576FD"/>
    <w:rsid w:val="00C7097B"/>
    <w:rsid w:val="00CD106A"/>
    <w:rsid w:val="00CD34CC"/>
    <w:rsid w:val="00CD5AA8"/>
    <w:rsid w:val="00CF6611"/>
    <w:rsid w:val="00D43A5A"/>
    <w:rsid w:val="00D45D14"/>
    <w:rsid w:val="00D5122F"/>
    <w:rsid w:val="00D71369"/>
    <w:rsid w:val="00DE0FB3"/>
    <w:rsid w:val="00DE211A"/>
    <w:rsid w:val="00DE378B"/>
    <w:rsid w:val="00DE6F84"/>
    <w:rsid w:val="00DF0177"/>
    <w:rsid w:val="00DF4D9A"/>
    <w:rsid w:val="00E14BB5"/>
    <w:rsid w:val="00E3266D"/>
    <w:rsid w:val="00E600D2"/>
    <w:rsid w:val="00E766D0"/>
    <w:rsid w:val="00E809DD"/>
    <w:rsid w:val="00E825EE"/>
    <w:rsid w:val="00E94EF9"/>
    <w:rsid w:val="00E97A61"/>
    <w:rsid w:val="00EB6074"/>
    <w:rsid w:val="00ED38D7"/>
    <w:rsid w:val="00EE69B6"/>
    <w:rsid w:val="00F27384"/>
    <w:rsid w:val="00F323FB"/>
    <w:rsid w:val="00F444BA"/>
    <w:rsid w:val="00F57595"/>
    <w:rsid w:val="00F632C9"/>
    <w:rsid w:val="00FD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0F780"/>
  <w15:chartTrackingRefBased/>
  <w15:docId w15:val="{55A1B16F-9518-405D-8407-642C8179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91D"/>
    <w:rPr>
      <w:rFonts w:ascii="Arial" w:hAnsi="Arial"/>
    </w:rPr>
  </w:style>
  <w:style w:type="paragraph" w:styleId="Heading4">
    <w:name w:val="heading 4"/>
    <w:basedOn w:val="Normal"/>
    <w:next w:val="Normal"/>
    <w:link w:val="Heading4Char"/>
    <w:qFormat/>
    <w:rsid w:val="00A3254E"/>
    <w:pPr>
      <w:keepNext/>
      <w:tabs>
        <w:tab w:val="left" w:pos="567"/>
      </w:tabs>
      <w:overflowPunct w:val="0"/>
      <w:autoSpaceDE w:val="0"/>
      <w:autoSpaceDN w:val="0"/>
      <w:adjustRightInd w:val="0"/>
      <w:spacing w:after="0" w:line="400" w:lineRule="exact"/>
      <w:textAlignment w:val="baseline"/>
      <w:outlineLvl w:val="3"/>
    </w:pPr>
    <w:rPr>
      <w:rFonts w:ascii="Frutiger 45 Light" w:eastAsia="Times New Roman" w:hAnsi="Frutiger 45 Light" w:cs="Times New Roman"/>
      <w:b/>
      <w:bCs/>
      <w:sz w:val="40"/>
      <w:szCs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3254E"/>
    <w:rPr>
      <w:rFonts w:ascii="Frutiger 45 Light" w:eastAsia="Times New Roman" w:hAnsi="Frutiger 45 Light" w:cs="Times New Roman"/>
      <w:b/>
      <w:bCs/>
      <w:sz w:val="40"/>
      <w:szCs w:val="40"/>
      <w:lang w:val="x-none" w:eastAsia="x-none"/>
    </w:rPr>
  </w:style>
  <w:style w:type="character" w:styleId="Hyperlink">
    <w:name w:val="Hyperlink"/>
    <w:basedOn w:val="DefaultParagraphFont"/>
    <w:uiPriority w:val="99"/>
    <w:unhideWhenUsed/>
    <w:rsid w:val="00E766D0"/>
    <w:rPr>
      <w:color w:val="0563C1" w:themeColor="hyperlink"/>
      <w:u w:val="single"/>
    </w:rPr>
  </w:style>
  <w:style w:type="paragraph" w:styleId="ListParagraph">
    <w:name w:val="List Paragraph"/>
    <w:basedOn w:val="Normal"/>
    <w:uiPriority w:val="34"/>
    <w:qFormat/>
    <w:rsid w:val="00A72815"/>
    <w:pPr>
      <w:ind w:left="720"/>
      <w:contextualSpacing/>
    </w:pPr>
  </w:style>
  <w:style w:type="paragraph" w:styleId="PlainText">
    <w:name w:val="Plain Text"/>
    <w:basedOn w:val="Normal"/>
    <w:link w:val="PlainTextChar"/>
    <w:unhideWhenUsed/>
    <w:rsid w:val="001F3FDB"/>
    <w:pPr>
      <w:spacing w:after="0" w:line="240" w:lineRule="auto"/>
    </w:pPr>
    <w:rPr>
      <w:rFonts w:ascii="Frutiger 45 Light" w:eastAsia="Calibri" w:hAnsi="Frutiger 45 Light" w:cs="Times New Roman"/>
      <w:sz w:val="20"/>
      <w:szCs w:val="20"/>
      <w:lang w:val="x-none" w:eastAsia="x-none"/>
    </w:rPr>
  </w:style>
  <w:style w:type="character" w:customStyle="1" w:styleId="PlainTextChar">
    <w:name w:val="Plain Text Char"/>
    <w:basedOn w:val="DefaultParagraphFont"/>
    <w:link w:val="PlainText"/>
    <w:rsid w:val="001F3FDB"/>
    <w:rPr>
      <w:rFonts w:ascii="Frutiger 45 Light" w:eastAsia="Calibri" w:hAnsi="Frutiger 45 Light" w:cs="Times New Roman"/>
      <w:sz w:val="20"/>
      <w:szCs w:val="20"/>
      <w:lang w:val="x-none" w:eastAsia="x-none"/>
    </w:rPr>
  </w:style>
  <w:style w:type="paragraph" w:styleId="BodyText">
    <w:name w:val="Body Text"/>
    <w:basedOn w:val="Normal"/>
    <w:link w:val="BodyTextChar"/>
    <w:rsid w:val="00CD5AA8"/>
    <w:pPr>
      <w:tabs>
        <w:tab w:val="left" w:pos="7371"/>
        <w:tab w:val="right" w:pos="9214"/>
      </w:tabs>
      <w:overflowPunct w:val="0"/>
      <w:autoSpaceDE w:val="0"/>
      <w:autoSpaceDN w:val="0"/>
      <w:adjustRightInd w:val="0"/>
      <w:spacing w:after="0" w:line="280" w:lineRule="exact"/>
      <w:ind w:right="708"/>
      <w:textAlignment w:val="baseline"/>
    </w:pPr>
    <w:rPr>
      <w:rFonts w:ascii="Frutiger 45 Light" w:eastAsia="Times New Roman" w:hAnsi="Frutiger 45 Light" w:cs="Times New Roman"/>
      <w:sz w:val="20"/>
      <w:szCs w:val="20"/>
      <w:lang w:val="x-none" w:eastAsia="x-none"/>
    </w:rPr>
  </w:style>
  <w:style w:type="character" w:customStyle="1" w:styleId="BodyTextChar">
    <w:name w:val="Body Text Char"/>
    <w:basedOn w:val="DefaultParagraphFont"/>
    <w:link w:val="BodyText"/>
    <w:rsid w:val="00CD5AA8"/>
    <w:rPr>
      <w:rFonts w:ascii="Frutiger 45 Light" w:eastAsia="Times New Roman" w:hAnsi="Frutiger 45 Light" w:cs="Times New Roman"/>
      <w:sz w:val="20"/>
      <w:szCs w:val="20"/>
      <w:lang w:val="x-none" w:eastAsia="x-none"/>
    </w:rPr>
  </w:style>
  <w:style w:type="character" w:styleId="FollowedHyperlink">
    <w:name w:val="FollowedHyperlink"/>
    <w:basedOn w:val="DefaultParagraphFont"/>
    <w:uiPriority w:val="99"/>
    <w:semiHidden/>
    <w:unhideWhenUsed/>
    <w:rsid w:val="00B459D0"/>
    <w:rPr>
      <w:color w:val="954F72" w:themeColor="followedHyperlink"/>
      <w:u w:val="single"/>
    </w:rPr>
  </w:style>
  <w:style w:type="character" w:styleId="CommentReference">
    <w:name w:val="annotation reference"/>
    <w:basedOn w:val="DefaultParagraphFont"/>
    <w:uiPriority w:val="99"/>
    <w:unhideWhenUsed/>
    <w:rsid w:val="00B459D0"/>
    <w:rPr>
      <w:sz w:val="16"/>
      <w:szCs w:val="16"/>
    </w:rPr>
  </w:style>
  <w:style w:type="paragraph" w:styleId="CommentText">
    <w:name w:val="annotation text"/>
    <w:basedOn w:val="Normal"/>
    <w:link w:val="CommentTextChar"/>
    <w:unhideWhenUsed/>
    <w:rsid w:val="00B459D0"/>
    <w:pPr>
      <w:spacing w:line="240" w:lineRule="auto"/>
    </w:pPr>
    <w:rPr>
      <w:sz w:val="20"/>
      <w:szCs w:val="20"/>
    </w:rPr>
  </w:style>
  <w:style w:type="character" w:customStyle="1" w:styleId="CommentTextChar">
    <w:name w:val="Comment Text Char"/>
    <w:basedOn w:val="DefaultParagraphFont"/>
    <w:link w:val="CommentText"/>
    <w:rsid w:val="00B459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59D0"/>
    <w:rPr>
      <w:b/>
      <w:bCs/>
    </w:rPr>
  </w:style>
  <w:style w:type="character" w:customStyle="1" w:styleId="CommentSubjectChar">
    <w:name w:val="Comment Subject Char"/>
    <w:basedOn w:val="CommentTextChar"/>
    <w:link w:val="CommentSubject"/>
    <w:uiPriority w:val="99"/>
    <w:semiHidden/>
    <w:rsid w:val="00B459D0"/>
    <w:rPr>
      <w:rFonts w:ascii="Arial" w:hAnsi="Arial"/>
      <w:b/>
      <w:bCs/>
      <w:sz w:val="20"/>
      <w:szCs w:val="20"/>
    </w:rPr>
  </w:style>
  <w:style w:type="paragraph" w:styleId="BalloonText">
    <w:name w:val="Balloon Text"/>
    <w:basedOn w:val="Normal"/>
    <w:link w:val="BalloonTextChar"/>
    <w:uiPriority w:val="99"/>
    <w:semiHidden/>
    <w:unhideWhenUsed/>
    <w:rsid w:val="00B45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9D0"/>
    <w:rPr>
      <w:rFonts w:ascii="Segoe UI" w:hAnsi="Segoe UI" w:cs="Segoe UI"/>
      <w:sz w:val="18"/>
      <w:szCs w:val="18"/>
    </w:rPr>
  </w:style>
  <w:style w:type="paragraph" w:styleId="Revision">
    <w:name w:val="Revision"/>
    <w:hidden/>
    <w:uiPriority w:val="99"/>
    <w:semiHidden/>
    <w:rsid w:val="009C7D28"/>
    <w:pPr>
      <w:spacing w:after="0" w:line="240" w:lineRule="auto"/>
    </w:pPr>
    <w:rPr>
      <w:rFonts w:ascii="Arial" w:hAnsi="Arial"/>
    </w:rPr>
  </w:style>
  <w:style w:type="paragraph" w:styleId="NormalWeb">
    <w:name w:val="Normal (Web)"/>
    <w:basedOn w:val="Normal"/>
    <w:uiPriority w:val="99"/>
    <w:semiHidden/>
    <w:unhideWhenUsed/>
    <w:rsid w:val="00770B56"/>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1D3C70"/>
    <w:rPr>
      <w:b/>
      <w:bCs/>
    </w:rPr>
  </w:style>
  <w:style w:type="paragraph" w:styleId="Header">
    <w:name w:val="header"/>
    <w:basedOn w:val="Normal"/>
    <w:link w:val="HeaderChar"/>
    <w:uiPriority w:val="99"/>
    <w:unhideWhenUsed/>
    <w:rsid w:val="00464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83A"/>
    <w:rPr>
      <w:rFonts w:ascii="Arial" w:hAnsi="Arial"/>
    </w:rPr>
  </w:style>
  <w:style w:type="paragraph" w:styleId="Footer">
    <w:name w:val="footer"/>
    <w:basedOn w:val="Normal"/>
    <w:link w:val="FooterChar"/>
    <w:uiPriority w:val="99"/>
    <w:unhideWhenUsed/>
    <w:rsid w:val="00464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83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67995">
      <w:bodyDiv w:val="1"/>
      <w:marLeft w:val="0"/>
      <w:marRight w:val="0"/>
      <w:marTop w:val="0"/>
      <w:marBottom w:val="0"/>
      <w:divBdr>
        <w:top w:val="none" w:sz="0" w:space="0" w:color="auto"/>
        <w:left w:val="none" w:sz="0" w:space="0" w:color="auto"/>
        <w:bottom w:val="none" w:sz="0" w:space="0" w:color="auto"/>
        <w:right w:val="none" w:sz="0" w:space="0" w:color="auto"/>
      </w:divBdr>
    </w:div>
    <w:div w:id="1817213863">
      <w:bodyDiv w:val="1"/>
      <w:marLeft w:val="0"/>
      <w:marRight w:val="0"/>
      <w:marTop w:val="0"/>
      <w:marBottom w:val="0"/>
      <w:divBdr>
        <w:top w:val="none" w:sz="0" w:space="0" w:color="auto"/>
        <w:left w:val="none" w:sz="0" w:space="0" w:color="auto"/>
        <w:bottom w:val="none" w:sz="0" w:space="0" w:color="auto"/>
        <w:right w:val="none" w:sz="0" w:space="0" w:color="auto"/>
      </w:divBdr>
    </w:div>
    <w:div w:id="20906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yalsociety.org/~/media/grants/schemes/FLAIR-2019-scheme-notes.pdf" TargetMode="External"/><Relationship Id="rId13" Type="http://schemas.openxmlformats.org/officeDocument/2006/relationships/hyperlink" Target="http://royalsociety.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dlovu@aasciences.ac.k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ecd.org/dac/stats/daclis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sciences.ac.ke"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623825/global-challenges-research-fund-gcrf-strategy.pdf" TargetMode="External"/><Relationship Id="rId10" Type="http://schemas.openxmlformats.org/officeDocument/2006/relationships/hyperlink" Target="http://www.royalsociety.org/fla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nts@royalsociety.org" TargetMode="External"/><Relationship Id="rId14" Type="http://schemas.openxmlformats.org/officeDocument/2006/relationships/hyperlink" Target="http://www.royalsociety.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BF8D-6136-439E-BD6B-D5859B24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Society</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Danielle</dc:creator>
  <cp:keywords/>
  <dc:description/>
  <cp:lastModifiedBy>Morgan, Kate</cp:lastModifiedBy>
  <cp:revision>4</cp:revision>
  <cp:lastPrinted>2018-04-12T12:59:00Z</cp:lastPrinted>
  <dcterms:created xsi:type="dcterms:W3CDTF">2018-05-21T16:33:00Z</dcterms:created>
  <dcterms:modified xsi:type="dcterms:W3CDTF">2018-05-21T16:58:00Z</dcterms:modified>
</cp:coreProperties>
</file>